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551BD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CB7C61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Arheologija novog vijeka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CB7C6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Diplomski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525C4E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525C4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525C4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525C4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CB7C6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B7C6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B7C61">
              <w:rPr>
                <w:rFonts w:ascii="Merriweather" w:hAnsi="Merriweather" w:cs="Times New Roman"/>
                <w:sz w:val="18"/>
                <w:szCs w:val="20"/>
              </w:rPr>
              <w:t>Odjel za arheologiju, 013, Petak, 15-17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B7C6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0B2F4A" w:rsidP="000F2C1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0B2F4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24. 1. </w:t>
            </w:r>
            <w:bookmarkStart w:id="0" w:name="_GoBack"/>
            <w:bookmarkEnd w:id="0"/>
            <w:r>
              <w:rPr>
                <w:rFonts w:ascii="Merriweather" w:hAnsi="Merriweather" w:cs="Times New Roman"/>
                <w:sz w:val="18"/>
              </w:rPr>
              <w:t>2025.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Upisan III. semestar diplomskog studija arheologije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Izv. prof. dr. sc. Karla Gusar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kgusar@unizd.hr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Petak, 14-15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jsucur@gmail.com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Nakon položenog ispita iz ovoga kolegija studenti će biti sposobni za razumijevanje i znanstvenu valorizaciju arheološke baštine novog vijeka kroz: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- poznavanje kulturno-povijesne situacije u Europi i Hrvatskoj u navedenom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lastRenderedPageBreak/>
              <w:t>razdoblju i njezinog utjecaja na kulturnu i arheološku baštinu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- proučavanje različitih vrsta nalazišta i njihovih karakteristika: kopnena (naselja, fortifikacije, sakralni kompleksi, groblja) i podvodna (brodolomi) nalazišta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- proučavanje različitih vrsta sitnih arheoloških nalaza: oružja, metalnih predmeta (predmeti svakodnevne upotrebe, nakit i dijelovi nošnje), keramičkih (posuđe, predmeti svakodnevne namjene, dijelovi arhitektonske dekoracije) i staklenih nalaza (posuđe, predmeti svakodnevne namjene, nakit) te određivanje njihove vremenske pripadnosti</w:t>
            </w:r>
          </w:p>
          <w:p w:rsidR="00310F9A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- razumijevanje načina života i njegova odraza na arheološke nalaze u novovjekovnom dobu, te uklapanje navedenog područja u opću sliku europske arheološke baštine novog vijeka.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CB7C61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1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525C4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CB7C61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  <w:p w:rsidR="00FC2198" w:rsidRPr="00CB7C61" w:rsidRDefault="00CB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551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51BDD">
              <w:rPr>
                <w:rFonts w:ascii="Merriweather" w:hAnsi="Merriweather" w:cs="Times New Roman"/>
                <w:sz w:val="18"/>
              </w:rPr>
              <w:t>https://arheologija.unizd.hr/ispitni-rokovi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551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51BDD">
              <w:rPr>
                <w:rFonts w:ascii="Merriweather" w:hAnsi="Merriweather" w:cs="Times New Roman"/>
                <w:sz w:val="18"/>
              </w:rPr>
              <w:t>https://arheologija.unizd.hr/ispitni-rokovi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Kolegij obrađuje problematiku novovjekovne arheologije na prostoru istočne jadranske obale i zaleđa kroz proučavanje najznačajnijih lokaliteta s ostatcima naselja, utvrda i groblja, ali i brodoloma. Posebna pažnja posvetit će se predmetima vezanim uz vjerski život i grobne običaje (krunice, devocionalije; stećci) kao i ostalim pokretnim arheološkim nalazima (keramika: stolno posuđe, lule, pećnjaci; staklo, metal: upotrebni predmeti, dijelovi nošnje, nakit, oružje).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1. Uvod u problematiku novovjekovne arheologije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osnovne napomene o problematici arheologije novog vijeka; periodizacija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temeljne vrste nalazišta i nalaza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2. Povijesno-kulturna zbivanja u Europi u novom vijeku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pregled zbivanja u Europi od 16. do 20. st.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3. Povijesno-kulturna zbivanja u Hrvatskoj u novom vijeku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pregled zbivanja u Hrvatskoj od 16. do 20. st.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4. Naselja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vrste naselja i njihov razvoj u Hrvatskoj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5. Sakralna arhitektura i groblja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vrste nalazišta i njihov razvoj, sakralna arhitektura i groblja novog vijeka u Hrvatskoj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6. Ratovanje i fortifikacije u novom vijeku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povijesni razvoj i promjene u načinu ratovanja, razvoj fortifikacija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7. Oružje u novom vijeku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povijesni razvoj i vrste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8. Novovjekovna keramika I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lastRenderedPageBreak/>
              <w:t>- povijesni razvoj, tehnologija proizvodnje i vrste keramike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9. Novovjekovna keramika II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radioničke produkcije, tipologija, načini ukrašavanja, dekorativni stilovi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10. Keramičke lule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povijesni razvoj, tehnologija proizvodnje, vrste, tipologija, ukrašavanje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11. Stakleni nalazi novog vijeka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povijesni razvoj, tehnologija proizvodnje, vrste, tipologija, ukrašavanje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12. Metalni nalazi novog vijeka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- predmeti svakodnevne upotrebe, dijelovi nošnje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13. Devocionalije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14. Novovjekovni brodolomi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15. Zaključna razmatranja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Seminari: 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1. Uvodne napomene i podjela seminarskih tema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2. Utvrda Čanjevo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3. Veliki Tabor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4. Zadarske novovjekovne fortifikacije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5. Alla porcellana majolika u Hrvatskoj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6. Majolika compendiario stila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7. Iznik keramika u Hrvatskoj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8. Vrana pod turskom vlašću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9. Sablje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10. Novovjekovni nakit iz zbirke Arheološkog muzeja u Splitu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11. Kopče za obuću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12. Lule s dubrovačkog područja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13. Nalazi devocionalija iz Istre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14. Mirila</w:t>
            </w:r>
          </w:p>
          <w:p w:rsidR="00FC2198" w:rsidRPr="00CB7C61" w:rsidRDefault="00CB7C6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15. Novovjekovne pulene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Azinović Bebek, A., 2009, Krunice 17. i 18. stoljeća iz Čazme,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Opuscula archaeologica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32, Zagreb, 2009.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Bekić, L., 2000, Uvod u problematiku glinenih lula na području Hrvatske,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Vjesnik Arheološkog muzeja u Zagrebu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XXXII-XXXIII,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Bekić, L. (ur.), 2008,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Utvrda Čanjevo, istraživanja 2003-2007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Belaj, J., 2006, Interpretiranje novovjekovnih nalaza iz grobne crkve Sv. Martina u Prozorju,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Prilozi Instituta za arheologiju u Zagrebu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23,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Bojčić, Z. – Radić, M., 2004,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Srednjovjekovni grad Ružica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Osijek, 2004.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Bradara, T., Krnjak, O., 2016,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Temporis signa, Arheološka svjedočanstva istarskog novovjekovlja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Pula.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Brodolom kod Gnalića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, Biograd, 2006. ili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Venetian Shipwreck At Gnalić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Koper, 2004.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Brusić, Z., 1987, Dio tereta s lađe iz 17. stoljeća potonule kod otoka Bisaga u Kornatskom arhipelagu,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Prilozi povijesti umjetnosti u Dalmaciji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26, Split.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Brusić, Z., 2006, Tre naufragi del XVII o XVIII secolo lungo la costa Adriatica orientale,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The Heritage of Serenissima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Koper.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Burić, T., 2007, Najstariji nalazi krunica u Dalmaciji,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Diadora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22,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Gusar, K., 2008, Arheološki nalazi keramičkih lula iz zbirke Narodnog muzeja u Zadru,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Prilozi Instituta za arheologiju u Zagrebu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25, Zagreb, 2008.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Gusar K., 2010,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Kasnosrednjovjekovna i novovjekovna glazirana keramika na širem zadarskom području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(doktorska disertacija),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Gusar, K., Vujević, D., 2016,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Utvrda u Zemuniku Donjem u srednjem i novom vijeku, Rezultati arheoloških istraživanja 2014. godine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Horvat, I., Biondić, R., 2007.,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Keramika i staklo 17. i 18. st. iz starog franjevačkog samostana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Osijek.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Kisić, A., 1979, Ostatci potonulog dubrovačkog broda iz XVI. stoljeća kod Šipana,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Anali Zavoda za povijesne znanosti JAZU u Dubrovniku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17, Dubrovnik.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Kisić, A., 1982, Nešto o trgovačkom brodu koji je nastradao u Koločepskom kanalu kod Dubrovnika krajem XVII. ili početkom XVIII. stoljeća,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Anali Zavoda za povijesne znanosti JAZU u Dubrovniku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19-20, Dubrovnik.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Kovač, M., 2005,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Mačevi, bodeži i oružja na motki u Istri, Primorju i Dalmaciji od IX. do kraja XVIII. stoljeća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Pula.</w:t>
            </w:r>
          </w:p>
          <w:p w:rsidR="00CB7C61" w:rsidRPr="00CB7C61" w:rsidRDefault="00E4248F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Kovačić, L</w:t>
            </w:r>
            <w:r w:rsidR="00CB7C61" w:rsidRPr="00CB7C61">
              <w:rPr>
                <w:rFonts w:ascii="Merriweather" w:eastAsia="MS Gothic" w:hAnsi="Merriweather" w:cs="Times New Roman"/>
                <w:sz w:val="18"/>
              </w:rPr>
              <w:t xml:space="preserve">., 2010, </w:t>
            </w:r>
            <w:r w:rsidR="00CB7C61" w:rsidRPr="00D84E50">
              <w:rPr>
                <w:rFonts w:ascii="Merriweather" w:eastAsia="MS Gothic" w:hAnsi="Merriweather" w:cs="Times New Roman"/>
                <w:i/>
                <w:sz w:val="18"/>
              </w:rPr>
              <w:t>Stolna keramika u Dubrovniku. Arheološki nalazi 14.-17. st.</w:t>
            </w:r>
            <w:r w:rsidR="00CB7C61" w:rsidRPr="00CB7C61">
              <w:rPr>
                <w:rFonts w:ascii="Merriweather" w:eastAsia="MS Gothic" w:hAnsi="Merriweather" w:cs="Times New Roman"/>
                <w:sz w:val="18"/>
              </w:rPr>
              <w:t>, Dubrovnik.</w:t>
            </w:r>
          </w:p>
          <w:p w:rsidR="00CB7C61" w:rsidRPr="00CB7C61" w:rsidRDefault="00E4248F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Kovačić, L</w:t>
            </w:r>
            <w:r w:rsidR="00CB7C61" w:rsidRPr="00CB7C61">
              <w:rPr>
                <w:rFonts w:ascii="Merriweather" w:eastAsia="MS Gothic" w:hAnsi="Merriweather" w:cs="Times New Roman"/>
                <w:sz w:val="18"/>
              </w:rPr>
              <w:t xml:space="preserve">., 2011, </w:t>
            </w:r>
            <w:r w:rsidR="00CB7C61" w:rsidRPr="00D84E50">
              <w:rPr>
                <w:rFonts w:ascii="Merriweather" w:eastAsia="MS Gothic" w:hAnsi="Merriweather" w:cs="Times New Roman"/>
                <w:i/>
                <w:sz w:val="18"/>
              </w:rPr>
              <w:t>Lule iz zbirka Dubrovačkih muzeja</w:t>
            </w:r>
            <w:r w:rsidR="00CB7C61" w:rsidRPr="00CB7C61">
              <w:rPr>
                <w:rFonts w:ascii="Merriweather" w:eastAsia="MS Gothic" w:hAnsi="Merriweather" w:cs="Times New Roman"/>
                <w:sz w:val="18"/>
              </w:rPr>
              <w:t>, Dubrovnik.</w:t>
            </w:r>
          </w:p>
          <w:p w:rsidR="00CB7C61" w:rsidRPr="00CB7C61" w:rsidRDefault="00E4248F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Lazar, I.,</w:t>
            </w:r>
            <w:r w:rsidR="00CB7C61" w:rsidRPr="00CB7C61">
              <w:rPr>
                <w:rFonts w:ascii="Merriweather" w:eastAsia="MS Gothic" w:hAnsi="Merriweather" w:cs="Times New Roman"/>
                <w:sz w:val="18"/>
              </w:rPr>
              <w:t xml:space="preserve"> Willmott, I., 2006, The Late 16th Century Glass from Gnalić Wreck, an Overview of Forms, </w:t>
            </w:r>
            <w:r w:rsidR="00CB7C61" w:rsidRPr="00D84E50">
              <w:rPr>
                <w:rFonts w:ascii="Merriweather" w:eastAsia="MS Gothic" w:hAnsi="Merriweather" w:cs="Times New Roman"/>
                <w:i/>
                <w:sz w:val="18"/>
              </w:rPr>
              <w:t>The Heritage of Serenissima</w:t>
            </w:r>
            <w:r w:rsidR="00CB7C61" w:rsidRPr="00CB7C61">
              <w:rPr>
                <w:rFonts w:ascii="Merriweather" w:eastAsia="MS Gothic" w:hAnsi="Merriweather" w:cs="Times New Roman"/>
                <w:sz w:val="18"/>
              </w:rPr>
              <w:t>, Koper.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Miholjek, I., Zmajić Kralj, V. (ur.), 2015,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Iznik-osmanska keramika iz dubine Jadrana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Pešić, M., 2006, Venetian Glass from National Museum in Zadar,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The Heritage of Serenissima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Koper.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Petricioli, I., 1971, Han Jusufa Maškovića,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Radovi JAZU u Zadru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 18,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Radić, M., 2015.,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Osijek i šira okolica u osmanskom periodu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Osijek.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Radić Rossi, I., 2006, Il relito di una nave mercantile presso l'isola di Koločep,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The Heritage of Serenissima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Koper.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Raukar, T., Petricioli, I., Švelec, F., Peričić, Š., 1987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, Zadar pod mletačkom upravom: 1409 –1797, Prošlost Zadra III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Šanjek, F., (ur.) 2005,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Povijest Hrvata, knj. 2: Od kraja 15. st. do kraja Prvoga svjetskoga rata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Šercer, M., 1980,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Oružje u prošlosti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Zglav-Martinac, H., 2004,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Ulomak do ulomka…Prilog proučavanju keramike XIII.-XVIII. stoljeća iz Dioklecijanove palače u Splitu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Split.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Topić, N., 2015.,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Srednjovjekovno i novovjekovno staklo (12.-19. st.) s arheoloških istraživanjima na dubrovačkom području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(doktorska disertacija),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Traljić, S. M., 1971, Vrana i njeni gospodari u doba turske vladavine,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Radovi JAZU u Zadru 18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Zadar.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Zaro, G., Gusar, K., Čelhar, M., 2020., On the Edge of Empires: Exploring an Ottoman</w:t>
            </w:r>
            <w:r w:rsidR="00E4248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Legacy on the Venetian Frontier,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Journal of Field Archaeology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45 (2020), 3.</w:t>
            </w:r>
          </w:p>
          <w:p w:rsidR="00E4248F" w:rsidRPr="00CB7C61" w:rsidRDefault="00E4248F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4248F">
              <w:rPr>
                <w:rFonts w:ascii="Merriweather" w:eastAsia="MS Gothic" w:hAnsi="Merriweather" w:cs="Times New Roman"/>
                <w:sz w:val="18"/>
              </w:rPr>
              <w:t xml:space="preserve">Zmaić, V.,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2022, </w:t>
            </w:r>
            <w:r w:rsidRPr="00E4248F">
              <w:rPr>
                <w:rFonts w:ascii="Merriweather" w:eastAsia="MS Gothic" w:hAnsi="Merriweather" w:cs="Times New Roman"/>
                <w:sz w:val="18"/>
              </w:rPr>
              <w:t>Mijoka</w:t>
            </w:r>
            <w:r>
              <w:rPr>
                <w:rFonts w:ascii="Merriweather" w:eastAsia="MS Gothic" w:hAnsi="Merriweather" w:cs="Times New Roman"/>
                <w:sz w:val="18"/>
              </w:rPr>
              <w:t>, Šibenik - Zagreb.</w:t>
            </w:r>
          </w:p>
          <w:p w:rsidR="00FC2198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Žmegač, A., 2009,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Bastioni jadranske Hrvatske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305122" w:rsidRDefault="00305122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05122">
              <w:rPr>
                <w:rFonts w:ascii="Merriweather" w:eastAsia="MS Gothic" w:hAnsi="Merriweather" w:cs="Times New Roman"/>
                <w:sz w:val="18"/>
              </w:rPr>
              <w:t>Azinović Bebek, A.,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2018, </w:t>
            </w:r>
            <w:r w:rsidRPr="00305122">
              <w:rPr>
                <w:rFonts w:ascii="Merriweather" w:eastAsia="MS Gothic" w:hAnsi="Merriweather" w:cs="Times New Roman"/>
                <w:sz w:val="18"/>
              </w:rPr>
              <w:t>Novovjekovna arheologija u Hrvatskoj – problemi metodologije, terminologije i imena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305122">
              <w:rPr>
                <w:rFonts w:ascii="Merriweather" w:eastAsia="MS Gothic" w:hAnsi="Merriweather" w:cs="Times New Roman"/>
                <w:i/>
                <w:sz w:val="18"/>
              </w:rPr>
              <w:t>Prilozi Instituta za arheologiju u Zagrebu</w:t>
            </w:r>
            <w:r>
              <w:rPr>
                <w:rFonts w:ascii="Merriweather" w:eastAsia="MS Gothic" w:hAnsi="Merriweather" w:cs="Times New Roman"/>
                <w:sz w:val="18"/>
              </w:rPr>
              <w:t>, Vol. 35,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Aralica, T., 2007,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Sablje na tlu Hrvatske od VI. do XX. st.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Borčić, G., 2012,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Zbirka oružja Muzeja grada Splita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Split.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Gusar, K., 2009, Podmorski nalazi keramičkih lula iz Splita i Dubrovnika,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Jurišićev zbornik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Guštin, M. – Gelichi, S. – Spindler, K., 2006,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The Heritage of Serenissima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Koper.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Iz srednjega u novi vijek. Varaždinski stari grad i projekt bastion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2008, Varaždin,.</w:t>
            </w:r>
          </w:p>
          <w:p w:rsidR="00CB7C61" w:rsidRPr="00CB7C61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Kisić, A., 1988, Rezultati podmorskih rekognosciranja i istraživanja na dubrovačkom području,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Arheološka istraživanja u Dubrovniku i dubrovačkom području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Izdanja HAD-a 12, Zagreb.</w:t>
            </w:r>
          </w:p>
          <w:p w:rsidR="00FC2198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 xml:space="preserve">Piteša, A., 2009, </w:t>
            </w:r>
            <w:r w:rsidRPr="00D84E50">
              <w:rPr>
                <w:rFonts w:ascii="Merriweather" w:eastAsia="MS Gothic" w:hAnsi="Merriweather" w:cs="Times New Roman"/>
                <w:i/>
                <w:sz w:val="18"/>
              </w:rPr>
              <w:t>Katalog nalaza iz vremena seobe naroda, srednjeg i novog vijeka u Arheološkom muzeju u Splitu</w:t>
            </w:r>
            <w:r w:rsidRPr="00CB7C61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www.hrčak.hr; www.academia.edu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525C4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525C4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525C4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525C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4E" w:rsidRDefault="00525C4E" w:rsidP="009947BA">
      <w:pPr>
        <w:spacing w:before="0" w:after="0"/>
      </w:pPr>
      <w:r>
        <w:separator/>
      </w:r>
    </w:p>
  </w:endnote>
  <w:endnote w:type="continuationSeparator" w:id="0">
    <w:p w:rsidR="00525C4E" w:rsidRDefault="00525C4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4E" w:rsidRDefault="00525C4E" w:rsidP="009947BA">
      <w:pPr>
        <w:spacing w:before="0" w:after="0"/>
      </w:pPr>
      <w:r>
        <w:separator/>
      </w:r>
    </w:p>
  </w:footnote>
  <w:footnote w:type="continuationSeparator" w:id="0">
    <w:p w:rsidR="00525C4E" w:rsidRDefault="00525C4E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B2F4A"/>
    <w:rsid w:val="000C0578"/>
    <w:rsid w:val="000D399A"/>
    <w:rsid w:val="000F2C17"/>
    <w:rsid w:val="0010332B"/>
    <w:rsid w:val="001443A2"/>
    <w:rsid w:val="00150B32"/>
    <w:rsid w:val="00197510"/>
    <w:rsid w:val="001C7C51"/>
    <w:rsid w:val="00226462"/>
    <w:rsid w:val="0022722C"/>
    <w:rsid w:val="0028545A"/>
    <w:rsid w:val="002B1BF6"/>
    <w:rsid w:val="002E1CE6"/>
    <w:rsid w:val="002F2D22"/>
    <w:rsid w:val="003051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5C4E"/>
    <w:rsid w:val="00527C5F"/>
    <w:rsid w:val="005353ED"/>
    <w:rsid w:val="005514C3"/>
    <w:rsid w:val="00551BDD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074C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4CBC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B7C61"/>
    <w:rsid w:val="00CD2EC8"/>
    <w:rsid w:val="00D136E4"/>
    <w:rsid w:val="00D5334D"/>
    <w:rsid w:val="00D5523D"/>
    <w:rsid w:val="00D84E50"/>
    <w:rsid w:val="00D944DF"/>
    <w:rsid w:val="00DD110C"/>
    <w:rsid w:val="00DE6D53"/>
    <w:rsid w:val="00E06E39"/>
    <w:rsid w:val="00E07D73"/>
    <w:rsid w:val="00E17D18"/>
    <w:rsid w:val="00E30E67"/>
    <w:rsid w:val="00E4248F"/>
    <w:rsid w:val="00E63AA7"/>
    <w:rsid w:val="00EB5A72"/>
    <w:rsid w:val="00F02A8F"/>
    <w:rsid w:val="00F03AA6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1FB8-B68A-401E-A93B-39A85EFE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8</cp:revision>
  <cp:lastPrinted>2021-02-12T11:27:00Z</cp:lastPrinted>
  <dcterms:created xsi:type="dcterms:W3CDTF">2021-10-05T17:48:00Z</dcterms:created>
  <dcterms:modified xsi:type="dcterms:W3CDTF">2024-09-09T17:31:00Z</dcterms:modified>
</cp:coreProperties>
</file>