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144CD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ED5872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ED5872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ED587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Grci u antičkom Iliriku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144CD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144CD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Jednopredmetni diplomski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816E2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816E2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816E2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816E2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ED587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101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144C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bookmarkStart w:id="0" w:name="_GoBack"/>
            <w:bookmarkEnd w:id="0"/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Igor Borzić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iborzic@unizd.hr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10-11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Igor Borzić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iborzic@unizd.hr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ED5872" w:rsidRPr="002A5C87" w:rsidRDefault="00ED5872" w:rsidP="00ED5872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/>
                <w:bCs/>
                <w:sz w:val="16"/>
                <w:szCs w:val="16"/>
              </w:rPr>
              <w:t>Nakon položenog ispita iz ovoga kolegija studenti će: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>- Steći znanje o kulturno-povijesnim događanjima na Jadranu tijekom razdoblja u kojem dolazi do širenja grčkog interesa za to područje, posebice onaj južni dio istočnog Jadrana (okvirno od 8. st. pr. Kr. do gubitka isejske samostalnosti 47. g. pr. Kr.).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>- Steći znanje o kolonizacijskim aktivnostima Grka na istočnojadranskoj obali te njihovu odnosu spram ovdašnjih indigenih zajednica.</w:t>
            </w:r>
          </w:p>
          <w:p w:rsidR="00310F9A" w:rsidRPr="00FF1020" w:rsidRDefault="00ED5872" w:rsidP="00ED58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>- Steći znanje o lokalitetima i arheološkom materijalu vezanima uz prisutnost Grka u antičkom Iliriku te time steći uvid u sve aspekte organizacije njihova društva (naselja, nekropole, organizacija teritorija, društvena struktura, gospodarske aktivnosti /poljoprivreda, trgovina, obrtništvo i dr./, religija i dr.) kao i mijene koje su se događale tijekom navedenog razdoblja.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4F0F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>ARH1,</w:t>
            </w: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 xml:space="preserve"> ARH5, </w:t>
            </w: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 xml:space="preserve">ARH7, </w:t>
            </w: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 xml:space="preserve">ARH9, </w:t>
            </w:r>
            <w:r>
              <w:rPr>
                <w:rFonts w:ascii="Merriweather" w:hAnsi="Merriweather" w:cs="Times New Roman"/>
                <w:sz w:val="18"/>
              </w:rPr>
              <w:t>¸D_</w:t>
            </w:r>
            <w:r w:rsidRPr="0001515F">
              <w:rPr>
                <w:rFonts w:ascii="Merriweather" w:hAnsi="Merriweather" w:cs="Times New Roman"/>
                <w:sz w:val="18"/>
              </w:rPr>
              <w:t>ARH16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816E2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4F0F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A54578">
              <w:rPr>
                <w:rFonts w:ascii="Arial" w:hAnsi="Arial" w:cs="Arial"/>
                <w:sz w:val="16"/>
                <w:szCs w:val="16"/>
              </w:rPr>
              <w:t>Pohađanje nastave i vježbi u iznosu od 70 %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2668D5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2668D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668D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2668D5" w:rsidRDefault="00816E2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7" w:tgtFrame="_blank" w:history="1">
              <w:r w:rsidR="004F0FC6" w:rsidRPr="002668D5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https://arheologija.unizd.hr/ispitni-rokovi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FC2198" w:rsidRPr="002668D5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2668D5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ED5872" w:rsidRPr="002A5C87" w:rsidRDefault="00ED5872" w:rsidP="00ED5872">
            <w:pPr>
              <w:snapToGrid w:val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Kolegij obrađuje kulturno-povijesne događaje na Jadranu, posebice južnom i srednjem dijelu njegove istočne obale na kojoj se još od 8. st. pr. Kr. prati širenje raznovrsnih grčkih interesa (trgovačkih, kolonizacijskih, strateških i dr.). Od tada je navedeni dio Jadrana pozornica značajnih događaja u kojima su akteri između ostalih bili i antički Grci, čija će raznovrsna prisutnost (trgovačko-populacijska, tj. kolonijalna), dokaziva prije svega arheološkim materijalom, biti u središtu interesa kolegija. Time je obuhvaćen proces inicijalnog prodora u Jadran, pitanje osnutka najranijih kolonija u 6. st. pr. Kr. (knidska kolonija na otoku Korčuli), zatim drugi kolonijalni val odigran početkom 4. st. pr. Kr. (Issa i Pharos), upliv Rima na Jadran te sukobi isejsko-rimske koalicije s lokalnim dinastima (Ilirski ratovi 3./2. st. pr. Kr.), širenje isejskog interesa na važne strateške točke (Lumbarda, Tragurium, Epetium), a sve završava gubitkom isejske samostalnosti </w:t>
            </w:r>
            <w:smartTag w:uri="urn:schemas-microsoft-com:office:smarttags" w:element="metricconverter">
              <w:smartTagPr>
                <w:attr w:name="ProductID" w:val="47. g"/>
              </w:smartTagPr>
              <w:r w:rsidRPr="002A5C87">
                <w:rPr>
                  <w:rFonts w:ascii="Times New Roman" w:hAnsi="Times New Roman"/>
                  <w:bCs/>
                  <w:sz w:val="16"/>
                  <w:szCs w:val="16"/>
                </w:rPr>
                <w:t>47. g</w:t>
              </w:r>
            </w:smartTag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. pr. Kr. u rimskim građanskim ratovima. Uvodno kolegij obrađuje i temu o antičkim izvorima koji su omogućili rekonstrukciju povijesnih zbivanja u navedenom periodu kao i detektiranje aktera. Poseban naglasak se stavlja na obradu tema iz društveno-kulturnih aspekata života jadranskih Grka i to dokazivih prvenstveno putem raznovrsnog arheološkog materijala pronađenog na različitim lokalitetima relevantnima za takve rasprave. Time će, osim obaveznog dijela o povijesti istraživanja pojedinih lokaliteta, prije svega grčkih naselja Ise i Farosa, kolegij posebno obrađivati teme iz urbanizma, organizacije teritorija, društveno-političke strukture (epigrafija), gospodarskih principa i usmjerenja (poljoprivreda, trgovina, obrtništvo /lončarstvo, metalurgija, kamenoklesarstvo i dr./.), religije i drugog. Neizostavan dio kolegija jesu i teme iz odnosa jadranskih Grka i ovdašnjeg indigenog stanovništva kao i njihov položaj u širim mediteranskim kulturno-povijesnim događajima. </w:t>
            </w:r>
          </w:p>
          <w:p w:rsidR="00FC2198" w:rsidRPr="00FF1020" w:rsidRDefault="00FC2198" w:rsidP="004F0F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ED5872" w:rsidRPr="00063030" w:rsidRDefault="00ED5872" w:rsidP="00ED5872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8"/>
              </w:rPr>
              <w:t>1</w:t>
            </w: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Uvodno predavanje:</w:t>
            </w:r>
          </w:p>
          <w:p w:rsidR="00ED5872" w:rsidRPr="00063030" w:rsidRDefault="00ED5872" w:rsidP="00ED5872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2.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Kratak pregled povijesti istočnog Jadrana od najranijih kontakata s antičkim Grcima do rimskog ovladavanja ovim prostorom (8. st. pr. Kr. – 47. g. pr. Kr.):</w:t>
            </w:r>
          </w:p>
          <w:p w:rsidR="00ED5872" w:rsidRPr="00063030" w:rsidRDefault="00ED5872" w:rsidP="00ED5872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>3.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 Prvi val grčkog interesa za istočni Jadran(7./6. – 5. st. pr. Kr.):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>4.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 Drugi val grčkog interesa za istočni Jadran (5./4. st. pr. Kr.)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5.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Grčki grad 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>Issa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6.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Grčki grad 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>Issa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7.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Grčki grad 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>Pharos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8.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Grčki grad 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>Pharos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9.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Problem grčke kolonije Herakleje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10.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Isejska naseobina u Lumbardi (o. Korčula)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11.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Isejske naseobine (?) u Trogiru (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>Tragurium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) i Stobreču (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>Epetium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12. </w:t>
            </w:r>
            <w:r w:rsidRPr="00063030">
              <w:rPr>
                <w:rFonts w:ascii="Times New Roman" w:hAnsi="Times New Roman"/>
                <w:i/>
                <w:sz w:val="16"/>
                <w:szCs w:val="16"/>
              </w:rPr>
              <w:t xml:space="preserve">Sinus Salonitanus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(Kaštelanski zaljev) u helenističko doba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13.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Grčka svetišta na istočnom Jadranu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>14. Grčko-helenistički pokretni nalaza na istočnom Jadranu</w:t>
            </w:r>
          </w:p>
          <w:p w:rsidR="00ED5872" w:rsidRPr="00063030" w:rsidRDefault="00ED5872" w:rsidP="00ED587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63030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15. </w:t>
            </w:r>
            <w:r w:rsidRPr="00063030">
              <w:rPr>
                <w:rFonts w:ascii="Times New Roman" w:hAnsi="Times New Roman"/>
                <w:sz w:val="16"/>
                <w:szCs w:val="16"/>
              </w:rPr>
              <w:t>Jadranski Grci i domorodačko stanovništvo - društveni i trgovački odnosi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ED587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ED5872" w:rsidRPr="00FF1020" w:rsidRDefault="00ED5872" w:rsidP="00ED5872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ED5872" w:rsidRPr="002A5C87" w:rsidRDefault="00ED5872" w:rsidP="00ED58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Antički Grci na tlu Hrvatske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, Katalog izložbe, Galerija Klovićevi dvori, Zagreb, 2012.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BRUNŠMID, J., 1998.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Natpisi i novac grčkih gradova u Dalmaciji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Split.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CAMBI, N., 2002.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Antika (Povijest umjetnosti u Hrvatskoj 2)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Zagreb.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ČAČE, S., 1994. – Prilozi raspravi o osnivanju grčkih naseobina na Jadranu u </w:t>
            </w:r>
            <w:smartTag w:uri="urn:schemas-microsoft-com:office:smarttags" w:element="metricconverter">
              <w:smartTagPr>
                <w:attr w:name="ProductID" w:val="4. st"/>
              </w:smartTagPr>
              <w:r w:rsidRPr="002A5C87">
                <w:rPr>
                  <w:rFonts w:ascii="Times New Roman" w:hAnsi="Times New Roman"/>
                  <w:bCs/>
                  <w:sz w:val="16"/>
                  <w:szCs w:val="16"/>
                </w:rPr>
                <w:t>4. st</w:t>
              </w:r>
            </w:smartTag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. pr. Kr.,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Radovi Filozofskog fakulteta u Zadru, Razdio povijesnih znanosti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33(20), Zada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ČARGO, B., 2016.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"O urbanizmu Ise u svjetlu novih arheoloških istraživanja", </w:t>
            </w:r>
            <w:r w:rsidRPr="002A5C87">
              <w:rPr>
                <w:rFonts w:ascii="Times New Roman" w:hAnsi="Times New Roman"/>
                <w:i/>
                <w:iCs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, vol.109, br. 1, str. 25-56, 2016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r, 33-54.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GABRIČEVIĆ, B., 1966. – Pristupna razmatranja o urbanizmu grčkih naseobina na istočnoj obali Jadrana,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68, Split, 157-167.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JELIČIĆ RADONIĆ, J. – KATIĆ, M., 2015. – Faros, osnivanje antičkog grada, Split.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KATIČIĆ, R., 1995.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Illyricum mythologicum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Zagreb.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KIRIGIN, B., 1990. - The Greeks in Central Dalmatia. Some new evidence,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Greek colonists and native population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Canberra-Oxford, 291-321.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KIRIGIN, B., 1996.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Issa. Grčki grad na Jadranu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Zagreb.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KIRIGIN, B., 2004. - Faros, parska naseobina, Prilog proučavanju grčke civilizacije u Dalmaciji,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96, Split, 9-301.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KOZLIČIĆ. M., 1990.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Historijska geografija istočnoj Jadrana u starom vijeku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Split.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LISIČAR, P., 1951.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Crna Korkira i kolonije antičkih Grka na Jadranu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Skopje.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MARŠIĆ, D., 1997. - Problemi istraživanja antičkog Epetija,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Diadora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18-19, Zadar, 47-76.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MATIJAŠIĆ, R., 2009. – Povijest hrvatskih zemalja u antici do cara Dioklecijana, Zagreb.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NIKOLANCI, M., 1973. – </w:t>
            </w:r>
            <w:r w:rsidRPr="002A5C87">
              <w:rPr>
                <w:rFonts w:ascii="Times New Roman" w:hAnsi="Times New Roman"/>
                <w:i/>
                <w:iCs/>
                <w:sz w:val="16"/>
                <w:szCs w:val="16"/>
              </w:rPr>
              <w:t>Arhajski import u Dalmaciji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, 68, 89-118.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RENDIĆ-MIOČEVIĆ, D., 1966. - Isejska naseobina u Lumbardi u svjetlu novih istraživanja, </w:t>
            </w:r>
            <w:r w:rsidRPr="002A5C87">
              <w:rPr>
                <w:rFonts w:ascii="Times New Roman" w:hAnsi="Times New Roman"/>
                <w:i/>
                <w:iCs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LXVIII, Split, 133-141.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RENDIĆ-MIOČEVIĆ, D., 1980. – O knidskoj kolonizaciji otoka Korčule,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Diadora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9, Zadar, 229-250.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SUIĆ, M., 2003.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Antički grad na istočnom Jadranu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Zagreb.</w:t>
            </w:r>
          </w:p>
          <w:p w:rsidR="00ED5872" w:rsidRDefault="00ED5872" w:rsidP="00ED58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ŠEŠELJ, L., 2009. –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Promunturium Diomedis: svetište na rtu Ploča i jadranska pomorska trgovina u helenističkom razdoblju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, doktorska disertacija, Zadar.</w:t>
            </w:r>
          </w:p>
          <w:p w:rsidR="00ED5872" w:rsidRPr="00063030" w:rsidRDefault="00ED5872" w:rsidP="00ED587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30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Vis-à-Vis 200. Arheološka baština otoka Visa, katalog izložbe. Arheološki muzej u Splitu, 2021.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ZANINOVIĆ, M., 1988. – Pharos od polisa do municipija,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Arheološki radovi i rasprave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11, Zagreb, 35-48.</w:t>
            </w:r>
          </w:p>
          <w:p w:rsidR="00ED5872" w:rsidRPr="002A5C87" w:rsidRDefault="00ED5872" w:rsidP="00ED587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ZANINOVIĆ, M., 1993. – Heraclea Pharia,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Vjesnik arheološkog muzeja u Zagrebu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III.s. 24-25, Zagreb, 35-48.</w:t>
            </w:r>
          </w:p>
          <w:p w:rsidR="00ED5872" w:rsidRPr="002A5C87" w:rsidRDefault="00ED5872" w:rsidP="00ED5872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354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BONAČIĆ MANDINIĆ, M., 2004.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Grčki novac u stalnom postavu Arheološkog muzeja u Splitu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Split.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BORZIĆ, I. et alii, 2017. – Grad mrtvih nad poljem života, Nekropola gradinskog naselja Kopila na otoku Korčuli, Zadar, 2017.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CABANES, P., 2002.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Iliri od Bardileja do Gencija (IV. – II. st. pr. Kr.)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Zagreb.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CAMBI, N., 1980. – Trogir u antici,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Mogućnosti 10-11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Split, 950-963.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ČAČE, S., 1997. - Promunturium Diomedis,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Radovi Filozofskog fakulteta u Zadru, Razdio povijesnih znanosti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35(22), Zadar, 21-44.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ČAČE, S. – KIRIGIN, B., 1998. - 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Archaeological evidence for the cult of Diomedes in the Adriatic, </w:t>
            </w:r>
            <w:r w:rsidRPr="002A5C87">
              <w:rPr>
                <w:rFonts w:ascii="Times New Roman" w:hAnsi="Times New Roman"/>
                <w:i/>
                <w:iCs/>
                <w:sz w:val="16"/>
                <w:szCs w:val="16"/>
              </w:rPr>
              <w:t>Hesperìa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9, Roma, 1998., 63-110.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ČARGO, B., 2007. –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Grčko-helenistička keramika u Arheološkom muzeju u Splitu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Split.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ČARGO, B., 2010. –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Helenistička nekropola Martvilo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, Split.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D'ANDRIA, F., 1990. – Greek influence in the Adriatic: Fifty Years after Beaumont,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Greek colonists and native population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Canberra-Oxford, 281-290.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GABRIČEVIĆ, B., 1968. –Antički spomenici otoka Visa,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Prilozi povijesti umjetnosti u Dalmaciji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17, Split, 5-60.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Grčki utjecaj na istočnoj obali Jadrana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, Zbornik radova sa znanstvenog skupa održanog 24. do 26. rujna </w:t>
            </w:r>
            <w:smartTag w:uri="urn:schemas-microsoft-com:office:smarttags" w:element="metricconverter">
              <w:smartTagPr>
                <w:attr w:name="ProductID" w:val="1998. g"/>
              </w:smartTagPr>
              <w:r w:rsidRPr="002A5C87">
                <w:rPr>
                  <w:rFonts w:ascii="Times New Roman" w:hAnsi="Times New Roman"/>
                  <w:bCs/>
                  <w:sz w:val="16"/>
                  <w:szCs w:val="16"/>
                </w:rPr>
                <w:t>1998. g</w:t>
              </w:r>
            </w:smartTag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. u Splitu, N. Cambi – S. Čače – B. kirigin (ur,), Split, 2002.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I GRECI IN ADRIATICO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, L"/>
              </w:smartTagPr>
              <w:r w:rsidRPr="002A5C87">
                <w:rPr>
                  <w:rFonts w:ascii="Times New Roman" w:hAnsi="Times New Roman"/>
                  <w:bCs/>
                  <w:sz w:val="16"/>
                  <w:szCs w:val="16"/>
                </w:rPr>
                <w:t>1, L</w:t>
              </w:r>
            </w:smartTag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. Bracessi – M. Luni (ur.), Hesperia 15, Roma, 2002.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I GRECI IN ADRIATICO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L"/>
              </w:smartTagPr>
              <w:r w:rsidRPr="002A5C87">
                <w:rPr>
                  <w:rFonts w:ascii="Times New Roman" w:hAnsi="Times New Roman"/>
                  <w:bCs/>
                  <w:sz w:val="16"/>
                  <w:szCs w:val="16"/>
                </w:rPr>
                <w:t>2, L</w:t>
              </w:r>
            </w:smartTag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. Bracessi – M. Luni (ur.), Hesperia 18, Roma, 2004.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JELIČIĆ-RADONIĆ, J., 2005. – The Foundation of the Greek City of Pharos on the Island of Hvar,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Illyrica Antiqua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Zagreb, 315-328.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KATIĆ, M., 2000. – Uvod u proučavanje keramičkih radionica u Farosu,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Opuscula Archaeologica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23-24, Zagreb, 49-58.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KATIĆ, M., 2009. -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Urbanistički i kulturni profil antičke Isse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, doktorska disertacija, Zadar.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KIRIGIN, B. – KATUNARIĆ, T. – ŠEŠELJ, L., 2005. - Amfore i fina keramika (od 4. do </w:t>
            </w:r>
            <w:smartTag w:uri="urn:schemas-microsoft-com:office:smarttags" w:element="metricconverter">
              <w:smartTagPr>
                <w:attr w:name="ProductID" w:val="1. st"/>
              </w:smartTagPr>
              <w:r w:rsidRPr="002A5C87">
                <w:rPr>
                  <w:rFonts w:ascii="Times New Roman" w:hAnsi="Times New Roman"/>
                  <w:sz w:val="16"/>
                  <w:szCs w:val="16"/>
                </w:rPr>
                <w:t>1. st</w:t>
              </w:r>
            </w:smartTag>
            <w:r w:rsidRPr="002A5C87">
              <w:rPr>
                <w:rFonts w:ascii="Times New Roman" w:hAnsi="Times New Roman"/>
                <w:sz w:val="16"/>
                <w:szCs w:val="16"/>
              </w:rPr>
              <w:t xml:space="preserve">. pr. Kr.) iz srednje Dalmacije: preliminarni ekonomski i socijalni pokazatelji,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Vjesnik za arheologiju i povijest dalmatinsku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98, Split, 2005., 7-24.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KIRIGIN, B.,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Grčko-helenistička zbirka u stalnom postavu Arheološkog muzeja u Splitu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Split.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>KIRIGIN, B., 2012. – Palagruža, Diomedov otok, Split.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LOMBARDO, M., 1992. -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Lo psefisma di Lumbarda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A5C87">
              <w:rPr>
                <w:rFonts w:ascii="Times New Roman" w:hAnsi="Times New Roman"/>
                <w:iCs/>
                <w:sz w:val="16"/>
                <w:szCs w:val="16"/>
              </w:rPr>
              <w:t>Hesperia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3, Roma, 161-188.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MARIJAN, B., 2001. – Željezno doba na južnojadranskom području,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93, Split, 7-221.</w:t>
            </w:r>
          </w:p>
          <w:p w:rsidR="00ED5872" w:rsidRPr="002A5C87" w:rsidRDefault="00ED5872" w:rsidP="00ED5872">
            <w:pPr>
              <w:autoSpaceDE w:val="0"/>
              <w:autoSpaceDN w:val="0"/>
              <w:adjustRightInd w:val="0"/>
              <w:ind w:left="66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NOVAK, G., 1952. – </w:t>
            </w:r>
            <w:r w:rsidRPr="002A5C87">
              <w:rPr>
                <w:rFonts w:ascii="Times New Roman" w:hAnsi="Times New Roman"/>
                <w:i/>
                <w:iCs/>
                <w:sz w:val="16"/>
                <w:szCs w:val="16"/>
              </w:rPr>
              <w:t>Issa i isejska država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Vjesnik za arheologiju i historiju dalmatinsku 54,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Split,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5-41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NOVAK, G., 1953. – </w:t>
            </w:r>
            <w:r w:rsidRPr="002A5C87">
              <w:rPr>
                <w:rFonts w:ascii="Times New Roman" w:hAnsi="Times New Roman"/>
                <w:i/>
                <w:iCs/>
                <w:sz w:val="16"/>
                <w:szCs w:val="16"/>
              </w:rPr>
              <w:t>Issa i isejska država II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Vjesnik za arheologiju i historiju dalmatinsku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55,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Split,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>37-71.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NOVAK, G., 1961. – Stari Grci na Jadranu,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Rad JAZU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339, Zagreb, 145-221.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PHAROS – antički grad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, Katalog izložbe, Stari grad, 1995.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RENDIĆ-MIOČEVIĆ, D., 1952. – Iliri u natpisima grčkih kolonija u Dalmaciji,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>Vjesnik za arheologiju i historiju dalmatinsku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 53/1950-1951, Split, 155-180.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 xml:space="preserve">SUIĆ, M., 2001. – KΟΡΚΥΡΑ Η ΜΕΛΑΙΝΑ, </w:t>
            </w:r>
            <w:r w:rsidRPr="002A5C8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Arheološka istraživanja na području otoka Korčule i Lastova, Izdanja HAD-a, </w:t>
            </w:r>
            <w:r w:rsidRPr="002A5C87">
              <w:rPr>
                <w:rFonts w:ascii="Times New Roman" w:hAnsi="Times New Roman"/>
                <w:bCs/>
                <w:sz w:val="16"/>
                <w:szCs w:val="16"/>
              </w:rPr>
              <w:t>sv. 20, Zagreb, 161-168.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ZANINOVIĆ, M., 1981. – Greek land division at Pharos,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Archaeologia Iugoslavica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20-21, Beograd, 91-95.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 xml:space="preserve">ZANINOVIĆ, M., 1997. – Grčka podjela zemljišta na otoku Visu, </w:t>
            </w:r>
            <w:r w:rsidRPr="002A5C87">
              <w:rPr>
                <w:rFonts w:ascii="Times New Roman" w:hAnsi="Times New Roman"/>
                <w:i/>
                <w:sz w:val="16"/>
                <w:szCs w:val="16"/>
              </w:rPr>
              <w:t>Opuscula Archaeologica</w:t>
            </w:r>
            <w:r w:rsidRPr="002A5C87">
              <w:rPr>
                <w:rFonts w:ascii="Times New Roman" w:hAnsi="Times New Roman"/>
                <w:sz w:val="16"/>
                <w:szCs w:val="16"/>
              </w:rPr>
              <w:t xml:space="preserve"> 21, Zagreb, 77-84.</w:t>
            </w:r>
          </w:p>
          <w:p w:rsidR="00ED5872" w:rsidRPr="002A5C87" w:rsidRDefault="00ED5872" w:rsidP="00ED5872">
            <w:pPr>
              <w:ind w:left="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C87">
              <w:rPr>
                <w:rFonts w:ascii="Times New Roman" w:hAnsi="Times New Roman"/>
                <w:sz w:val="16"/>
                <w:szCs w:val="16"/>
              </w:rPr>
              <w:t>Tematski radovi raznih autora (N. Cambi, S. Čače, B. Čargo, B. Gabričević, B. Kirigin, M. Katić, D. Maršić, M. Miše, M. Nikolanci, G. Novak, D. Rendić-Miočević, M. Suić, L. Šešelj, M. Zaninović i dr.) u znanstvenim časopisima (Adrias, Arheološki radovi i rasprave, Diadora, Mogućnosti, Opuscula Archaeologica, Radovi Filozofskog fakulteta u Zadru Razdio povijesnih znanosti, Radovi JAZU, Vjesnik za arheologiju i historiju dalmatinsku, Vjesnik Arheološkog muzeja u Zagrebu i dr.</w:t>
            </w:r>
          </w:p>
          <w:p w:rsidR="00E33548" w:rsidRPr="00E33548" w:rsidRDefault="00E33548" w:rsidP="00E33548">
            <w:pPr>
              <w:tabs>
                <w:tab w:val="left" w:pos="1218"/>
              </w:tabs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3354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E33548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E33548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E33548" w:rsidRPr="00FF1020" w:rsidRDefault="00E33548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A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E33548" w:rsidRPr="00FF1020" w:rsidRDefault="00E33548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E33548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E33548" w:rsidRPr="00FF1020" w:rsidRDefault="00E33548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E33548" w:rsidRPr="00FF1020" w:rsidRDefault="00816E20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E33548" w:rsidRPr="00FF1020" w:rsidRDefault="00E33548" w:rsidP="00E3354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E33548" w:rsidRPr="00FF1020" w:rsidRDefault="00816E20" w:rsidP="00E3354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E33548" w:rsidRPr="00FF1020" w:rsidRDefault="00816E20" w:rsidP="00E3354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33548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E3354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E33548" w:rsidRPr="00FF1020" w:rsidRDefault="00483AE3" w:rsidP="00E335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100% usmeni ispit</w:t>
            </w:r>
          </w:p>
        </w:tc>
      </w:tr>
      <w:tr w:rsidR="00E3354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E3354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E3354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E3354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E3354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E3354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E33548" w:rsidRPr="00FF1020" w:rsidRDefault="00816E20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E33548" w:rsidRPr="00FF1020" w:rsidRDefault="00816E20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E33548" w:rsidRPr="00FF1020" w:rsidRDefault="00816E20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E33548" w:rsidRPr="00FF1020" w:rsidRDefault="00816E20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E33548" w:rsidRPr="00FF1020" w:rsidRDefault="00816E20" w:rsidP="00E335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54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3354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E3354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E33548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E33548" w:rsidRPr="00FF1020" w:rsidRDefault="00E33548" w:rsidP="00E3354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E33548" w:rsidRPr="00FF1020" w:rsidRDefault="00E33548" w:rsidP="00E3354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20" w:rsidRDefault="00816E20" w:rsidP="009947BA">
      <w:pPr>
        <w:spacing w:before="0" w:after="0"/>
      </w:pPr>
      <w:r>
        <w:separator/>
      </w:r>
    </w:p>
  </w:endnote>
  <w:endnote w:type="continuationSeparator" w:id="0">
    <w:p w:rsidR="00816E20" w:rsidRDefault="00816E2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20" w:rsidRDefault="00816E20" w:rsidP="009947BA">
      <w:pPr>
        <w:spacing w:before="0" w:after="0"/>
      </w:pPr>
      <w:r>
        <w:separator/>
      </w:r>
    </w:p>
  </w:footnote>
  <w:footnote w:type="continuationSeparator" w:id="0">
    <w:p w:rsidR="00816E20" w:rsidRDefault="00816E20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44CDA"/>
    <w:rsid w:val="00150B32"/>
    <w:rsid w:val="00197510"/>
    <w:rsid w:val="001C7C51"/>
    <w:rsid w:val="00226462"/>
    <w:rsid w:val="0022722C"/>
    <w:rsid w:val="002668D5"/>
    <w:rsid w:val="0028545A"/>
    <w:rsid w:val="002E1CE6"/>
    <w:rsid w:val="002F2D22"/>
    <w:rsid w:val="00310F9A"/>
    <w:rsid w:val="00326091"/>
    <w:rsid w:val="00357643"/>
    <w:rsid w:val="00371634"/>
    <w:rsid w:val="00374DEC"/>
    <w:rsid w:val="00386E9C"/>
    <w:rsid w:val="00393964"/>
    <w:rsid w:val="003F11B6"/>
    <w:rsid w:val="003F17B8"/>
    <w:rsid w:val="00453362"/>
    <w:rsid w:val="004553D2"/>
    <w:rsid w:val="00461219"/>
    <w:rsid w:val="00470F6D"/>
    <w:rsid w:val="00483AE3"/>
    <w:rsid w:val="00483BC3"/>
    <w:rsid w:val="004B1B3D"/>
    <w:rsid w:val="004B553E"/>
    <w:rsid w:val="004F0FC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6E20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6D53"/>
    <w:rsid w:val="00E06E39"/>
    <w:rsid w:val="00E07D73"/>
    <w:rsid w:val="00E17D18"/>
    <w:rsid w:val="00E30E67"/>
    <w:rsid w:val="00E33548"/>
    <w:rsid w:val="00EB5A72"/>
    <w:rsid w:val="00ED58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DE99A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5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3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itation">
    <w:name w:val="citation"/>
    <w:basedOn w:val="DefaultParagraphFont"/>
    <w:rsid w:val="00E33548"/>
  </w:style>
  <w:style w:type="character" w:styleId="Strong">
    <w:name w:val="Strong"/>
    <w:basedOn w:val="DefaultParagraphFont"/>
    <w:uiPriority w:val="22"/>
    <w:qFormat/>
    <w:rsid w:val="00E33548"/>
    <w:rPr>
      <w:b/>
      <w:bCs/>
    </w:rPr>
  </w:style>
  <w:style w:type="paragraph" w:styleId="NoSpacing">
    <w:name w:val="No Spacing"/>
    <w:uiPriority w:val="1"/>
    <w:qFormat/>
    <w:rsid w:val="00ED5872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heologija.unizd.hr/ispitni-rokov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B5B9-2854-4F8D-81AD-8338869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iborzic@unizd.hr</cp:lastModifiedBy>
  <cp:revision>2</cp:revision>
  <cp:lastPrinted>2021-02-12T11:27:00Z</cp:lastPrinted>
  <dcterms:created xsi:type="dcterms:W3CDTF">2025-01-17T12:31:00Z</dcterms:created>
  <dcterms:modified xsi:type="dcterms:W3CDTF">2025-01-17T12:31:00Z</dcterms:modified>
</cp:coreProperties>
</file>