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34"/>
        <w:gridCol w:w="349"/>
        <w:gridCol w:w="283"/>
        <w:gridCol w:w="31"/>
        <w:gridCol w:w="187"/>
        <w:gridCol w:w="99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B9782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Nacionalna arheologija razvijenog i kasnog srednjeg vijeka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B77E13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661A6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studij arheologije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59177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661A6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6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934BF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934BF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6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934BF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934BF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934BF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934BF9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934BF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934BF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934BF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934BF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2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934BF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2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934BF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2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934BF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2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34BF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6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34BF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2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34BF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2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34BF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34BF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34BF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34BF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34BF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34BF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34BF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34BF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6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934BF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34BF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2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661A6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34" w:type="dxa"/>
          </w:tcPr>
          <w:p w:rsidR="009A284F" w:rsidRPr="004923F4" w:rsidRDefault="00661A6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49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01" w:type="dxa"/>
            <w:gridSpan w:val="3"/>
          </w:tcPr>
          <w:p w:rsidR="009A284F" w:rsidRPr="004923F4" w:rsidRDefault="00661A6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8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34BF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6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661A69" w:rsidRDefault="00B9782A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Odjel za arheologiju, 013, Utorak, 10-12</w:t>
            </w:r>
            <w:r w:rsidR="00661A69" w:rsidRPr="00661A69">
              <w:rPr>
                <w:rFonts w:ascii="Times New Roman" w:hAnsi="Times New Roman" w:cs="Times New Roman"/>
                <w:sz w:val="18"/>
                <w:szCs w:val="20"/>
              </w:rPr>
              <w:t xml:space="preserve"> 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61A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591772" w:rsidRDefault="00B77E13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2. 3. 2021</w:t>
            </w:r>
            <w:r w:rsidR="00591772" w:rsidRPr="0059177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77E13" w:rsidP="00661A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2. 6. 2021</w:t>
            </w:r>
            <w:bookmarkStart w:id="0" w:name="_GoBack"/>
            <w:bookmarkEnd w:id="0"/>
            <w:r w:rsidR="0059177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B9782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Upisan II</w:t>
            </w:r>
            <w:r w:rsidR="00661A69">
              <w:rPr>
                <w:rFonts w:ascii="Times New Roman" w:hAnsi="Times New Roman" w:cs="Times New Roman"/>
                <w:sz w:val="18"/>
              </w:rPr>
              <w:t>. semestar diplomskog studija arheologije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661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Karla Gusar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61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kgusar@unizd.hr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B9782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Utorak, 12-13</w:t>
            </w:r>
            <w:r w:rsidR="00661A69">
              <w:rPr>
                <w:rFonts w:ascii="Times New Roman" w:hAnsi="Times New Roman" w:cs="Times New Roman"/>
                <w:sz w:val="18"/>
              </w:rPr>
              <w:t xml:space="preserve"> 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6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6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34BF9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B9782A">
              <w:rPr>
                <w:rFonts w:ascii="Times New Roman" w:hAnsi="Times New Roman" w:cs="Times New Roman"/>
                <w:sz w:val="18"/>
              </w:rPr>
              <w:t>Za razumijevanje i znanstvenu valorizaciju srednjovjekovne arheološke baštine kroz: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B9782A">
              <w:rPr>
                <w:rFonts w:ascii="Times New Roman" w:hAnsi="Times New Roman" w:cs="Times New Roman"/>
                <w:sz w:val="18"/>
              </w:rPr>
              <w:t>- poznavanje kulturno-povijesne situacije u Europi i Hrvatskoj u navedenim razdobljima i njezinog utjecaja na kulturnu i arheološku baštinu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B9782A">
              <w:rPr>
                <w:rFonts w:ascii="Times New Roman" w:hAnsi="Times New Roman" w:cs="Times New Roman"/>
                <w:sz w:val="18"/>
              </w:rPr>
              <w:t>- poznavanje povijesno-umjetničkih razdoblja i njihovih osobitosti u razvijenom i kasnom srednjem vijeku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B9782A">
              <w:rPr>
                <w:rFonts w:ascii="Times New Roman" w:hAnsi="Times New Roman" w:cs="Times New Roman"/>
                <w:sz w:val="18"/>
              </w:rPr>
              <w:t>- proučavanje različitih vrsta nalazišta i njihovih karakteristika: naselja, fortifikacija, sakralnih kompleksa, groblja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B9782A">
              <w:rPr>
                <w:rFonts w:ascii="Times New Roman" w:hAnsi="Times New Roman" w:cs="Times New Roman"/>
                <w:sz w:val="18"/>
              </w:rPr>
              <w:t>- proučavanje različitih vrsta sitnih arheoloških nalaza: oružja, metalnih predmeta (predmeti svakodnevne upotrebe, nakit i dijelovi nošnje), keramičkih (posuđe, predmeti svakodnevne namjene, dijelovi arhitektonske dekoracije) i staklenih nalaza (posuđe, predmeti svakodnevne namjene, nakit) te određivanje njihove vremenske pripadnosti</w:t>
            </w:r>
          </w:p>
          <w:p w:rsidR="00785CAA" w:rsidRPr="00B4202A" w:rsidRDefault="00B9782A" w:rsidP="00B978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B9782A">
              <w:rPr>
                <w:rFonts w:ascii="Times New Roman" w:hAnsi="Times New Roman" w:cs="Times New Roman"/>
                <w:sz w:val="18"/>
              </w:rPr>
              <w:t>- razumijevanje načina života i njegova odraza na arheološke nalaze navedenih razdoblja (kultura življenja, vjera, pogrebni običaji)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6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01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6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6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661A69" w:rsidRDefault="00661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61A69">
              <w:rPr>
                <w:rFonts w:ascii="Times New Roman" w:hAnsi="Times New Roman" w:cs="Times New Roman"/>
                <w:sz w:val="18"/>
              </w:rPr>
              <w:t>Pohađanje nastave i seminara, održan i prihvaćen seminarski rad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2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2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B9782A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Kolegij obrađuje problematiku arheološke valorizacije razdoblja razvijenog i kasnog srednjeg vijeka na prostoru istočne jadranske obale i zaleđa kroz proučavanje arheološke, povijesne i umjetničke baštine. S obzirom da su navedena razdoblja do sada bila gotovo potpuno zanemarena u hrvatskoj arheologiji, kolegij će obrađivati njihove glavne karakteristike te ukazati na njihove posebnosti kao i povezanost navedenog prostora sa ostatkom Europe. Također će se obrađivati najznačajnije povijesne i kulturne pojave u Europi tog vremena kao i njihov utjecaj na kulturnu baštinu. U sklopu kolegija proučavati će se ostatci nepokretne baštine kao što su sakralna i profana arhitektura, fortifikacije, groblja, s osobitim naglaskom na pokretan sitan materijal (nakit, keramika, staklo, metalni predmeti, oružje) u periodu od 12. do 16. stoljeća.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B9782A">
              <w:rPr>
                <w:rFonts w:ascii="Times New Roman" w:eastAsia="MS Gothic" w:hAnsi="Times New Roman" w:cs="Times New Roman"/>
                <w:sz w:val="18"/>
              </w:rPr>
              <w:t>Uvod u problematiku arheologije razvijenog i kasnog srednjeg vijeka u Hrvatskoj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B9782A">
              <w:rPr>
                <w:rFonts w:ascii="Times New Roman" w:eastAsia="MS Gothic" w:hAnsi="Times New Roman" w:cs="Times New Roman"/>
                <w:sz w:val="18"/>
              </w:rPr>
              <w:t xml:space="preserve">Povijesno-kulturna zbivanja u razvijenom i kasnom srednjem vijeku 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B9782A">
              <w:rPr>
                <w:rFonts w:ascii="Times New Roman" w:eastAsia="MS Gothic" w:hAnsi="Times New Roman" w:cs="Times New Roman"/>
                <w:sz w:val="18"/>
              </w:rPr>
              <w:t xml:space="preserve">Arheološka baština viteških redova u Hrvatskoj 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B9782A">
              <w:rPr>
                <w:rFonts w:ascii="Times New Roman" w:eastAsia="MS Gothic" w:hAnsi="Times New Roman" w:cs="Times New Roman"/>
                <w:sz w:val="18"/>
              </w:rPr>
              <w:t xml:space="preserve">Lokalitet Pakoštane-Crkvina 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B9782A">
              <w:rPr>
                <w:rFonts w:ascii="Times New Roman" w:eastAsia="MS Gothic" w:hAnsi="Times New Roman" w:cs="Times New Roman"/>
                <w:sz w:val="18"/>
              </w:rPr>
              <w:t>Fortifikacije u Hrvatskoj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B9782A">
              <w:rPr>
                <w:rFonts w:ascii="Times New Roman" w:eastAsia="MS Gothic" w:hAnsi="Times New Roman" w:cs="Times New Roman"/>
                <w:sz w:val="18"/>
              </w:rPr>
              <w:t>Srednjovjekovno oružje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B9782A">
              <w:rPr>
                <w:rFonts w:ascii="Times New Roman" w:eastAsia="MS Gothic" w:hAnsi="Times New Roman" w:cs="Times New Roman"/>
                <w:sz w:val="18"/>
              </w:rPr>
              <w:t>Utvrda Kličevica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B9782A">
              <w:rPr>
                <w:rFonts w:ascii="Times New Roman" w:eastAsia="MS Gothic" w:hAnsi="Times New Roman" w:cs="Times New Roman"/>
                <w:sz w:val="18"/>
              </w:rPr>
              <w:t>Srednjovjekovna naselja u Hrvatskoj I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B9782A">
              <w:rPr>
                <w:rFonts w:ascii="Times New Roman" w:eastAsia="MS Gothic" w:hAnsi="Times New Roman" w:cs="Times New Roman"/>
                <w:sz w:val="18"/>
              </w:rPr>
              <w:t>Srednjovjekovna naselja u Hrvatskoj II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B9782A">
              <w:rPr>
                <w:rFonts w:ascii="Times New Roman" w:eastAsia="MS Gothic" w:hAnsi="Times New Roman" w:cs="Times New Roman"/>
                <w:sz w:val="18"/>
              </w:rPr>
              <w:t xml:space="preserve">Srednjovjekovni nadgrobni spomenici 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B9782A">
              <w:rPr>
                <w:rFonts w:ascii="Times New Roman" w:eastAsia="MS Gothic" w:hAnsi="Times New Roman" w:cs="Times New Roman"/>
                <w:sz w:val="18"/>
              </w:rPr>
              <w:t xml:space="preserve">Groblja razvijenog i kasnog srednjeg vijeka 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B9782A">
              <w:rPr>
                <w:rFonts w:ascii="Times New Roman" w:eastAsia="MS Gothic" w:hAnsi="Times New Roman" w:cs="Times New Roman"/>
                <w:sz w:val="18"/>
              </w:rPr>
              <w:t>Nalazi u grobovima razv</w:t>
            </w:r>
            <w:r>
              <w:rPr>
                <w:rFonts w:ascii="Times New Roman" w:eastAsia="MS Gothic" w:hAnsi="Times New Roman" w:cs="Times New Roman"/>
                <w:sz w:val="18"/>
              </w:rPr>
              <w:t>ijenog i kasnog srednjeg vijeka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B9782A">
              <w:rPr>
                <w:rFonts w:ascii="Times New Roman" w:eastAsia="MS Gothic" w:hAnsi="Times New Roman" w:cs="Times New Roman"/>
                <w:sz w:val="18"/>
              </w:rPr>
              <w:t>Keramika razvijenog i kasnog srednjeg vijeka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B9782A">
              <w:rPr>
                <w:rFonts w:ascii="Times New Roman" w:eastAsia="MS Gothic" w:hAnsi="Times New Roman" w:cs="Times New Roman"/>
                <w:sz w:val="18"/>
              </w:rPr>
              <w:t>Stakleni nalazi razvijenog i kasnog srednjeg vijeka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420026">
              <w:rPr>
                <w:rFonts w:ascii="Times New Roman" w:eastAsia="MS Gothic" w:hAnsi="Times New Roman" w:cs="Times New Roman"/>
                <w:sz w:val="18"/>
              </w:rPr>
              <w:t>Zaključna razmatranja</w:t>
            </w:r>
          </w:p>
          <w:p w:rsidR="00420026" w:rsidRDefault="0042002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7C0D19">
              <w:rPr>
                <w:rFonts w:ascii="Times New Roman" w:eastAsia="MS Gothic" w:hAnsi="Times New Roman" w:cs="Times New Roman"/>
                <w:i/>
                <w:sz w:val="18"/>
              </w:rPr>
              <w:t xml:space="preserve">Seminari: 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Uvodne napomene i </w:t>
            </w:r>
            <w:r w:rsidRPr="00B9782A">
              <w:rPr>
                <w:rFonts w:ascii="Times New Roman" w:eastAsia="MS Gothic" w:hAnsi="Times New Roman" w:cs="Times New Roman"/>
                <w:sz w:val="18"/>
              </w:rPr>
              <w:t>podjela seminarskih tema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B9782A">
              <w:rPr>
                <w:rFonts w:ascii="Times New Roman" w:eastAsia="MS Gothic" w:hAnsi="Times New Roman" w:cs="Times New Roman"/>
                <w:sz w:val="18"/>
              </w:rPr>
              <w:t>Rudina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B9782A">
              <w:rPr>
                <w:rFonts w:ascii="Times New Roman" w:eastAsia="MS Gothic" w:hAnsi="Times New Roman" w:cs="Times New Roman"/>
                <w:sz w:val="18"/>
              </w:rPr>
              <w:t xml:space="preserve">Vrana 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B9782A">
              <w:rPr>
                <w:rFonts w:ascii="Times New Roman" w:eastAsia="MS Gothic" w:hAnsi="Times New Roman" w:cs="Times New Roman"/>
                <w:sz w:val="18"/>
              </w:rPr>
              <w:t>Zelingrad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B9782A">
              <w:rPr>
                <w:rFonts w:ascii="Times New Roman" w:eastAsia="MS Gothic" w:hAnsi="Times New Roman" w:cs="Times New Roman"/>
                <w:sz w:val="18"/>
              </w:rPr>
              <w:t>Stari grad Barilović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B9782A">
              <w:rPr>
                <w:rFonts w:ascii="Times New Roman" w:eastAsia="MS Gothic" w:hAnsi="Times New Roman" w:cs="Times New Roman"/>
                <w:sz w:val="18"/>
              </w:rPr>
              <w:t>Utvrde zadarskog zaleđa u razvijenom i kasnom srednjem vijeku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B9782A">
              <w:rPr>
                <w:rFonts w:ascii="Times New Roman" w:eastAsia="MS Gothic" w:hAnsi="Times New Roman" w:cs="Times New Roman"/>
                <w:sz w:val="18"/>
              </w:rPr>
              <w:t>Okovi korica knjiga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B9782A">
              <w:rPr>
                <w:rFonts w:ascii="Times New Roman" w:eastAsia="MS Gothic" w:hAnsi="Times New Roman" w:cs="Times New Roman"/>
                <w:sz w:val="18"/>
              </w:rPr>
              <w:t>Samostrijeli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B9782A">
              <w:rPr>
                <w:rFonts w:ascii="Times New Roman" w:eastAsia="MS Gothic" w:hAnsi="Times New Roman" w:cs="Times New Roman"/>
                <w:sz w:val="18"/>
              </w:rPr>
              <w:t>Sablje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B9782A">
              <w:rPr>
                <w:rFonts w:ascii="Times New Roman" w:eastAsia="MS Gothic" w:hAnsi="Times New Roman" w:cs="Times New Roman"/>
                <w:sz w:val="18"/>
              </w:rPr>
              <w:t>Srednjovjekovne amfore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B9782A">
              <w:rPr>
                <w:rFonts w:ascii="Times New Roman" w:eastAsia="MS Gothic" w:hAnsi="Times New Roman" w:cs="Times New Roman"/>
                <w:sz w:val="18"/>
              </w:rPr>
              <w:t>Srednjovjekovno staklo iz Varaždina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B9782A">
              <w:rPr>
                <w:rFonts w:ascii="Times New Roman" w:eastAsia="MS Gothic" w:hAnsi="Times New Roman" w:cs="Times New Roman"/>
                <w:sz w:val="18"/>
              </w:rPr>
              <w:t>Zvono s Premude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B9782A">
              <w:rPr>
                <w:rFonts w:ascii="Times New Roman" w:eastAsia="MS Gothic" w:hAnsi="Times New Roman" w:cs="Times New Roman"/>
                <w:sz w:val="18"/>
              </w:rPr>
              <w:t>Zadar u razvijenom i kasnom srednjem vijeku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B9782A">
              <w:rPr>
                <w:rFonts w:ascii="Times New Roman" w:eastAsia="MS Gothic" w:hAnsi="Times New Roman" w:cs="Times New Roman"/>
                <w:sz w:val="18"/>
              </w:rPr>
              <w:t xml:space="preserve">Najstariji nalazi glazirane keramike (13.-14. st.) </w:t>
            </w:r>
          </w:p>
          <w:p w:rsidR="009A284F" w:rsidRPr="00420026" w:rsidRDefault="00B9782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B9782A">
              <w:rPr>
                <w:rFonts w:ascii="Times New Roman" w:eastAsia="MS Gothic" w:hAnsi="Times New Roman" w:cs="Times New Roman"/>
                <w:sz w:val="18"/>
              </w:rPr>
              <w:t>Arheološki nalazi papinskih bula u Hrvatskoj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Anzulović, I., Ukrasno uporabni predmeti na zadarskom području u povijesnim izvorima od konca 13. do konca 16. st., Radovi Zavoda za pov. znanosti HAZU u Zadru, 49, Zadar, 2007.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Belaj, J., Templari i ivanovci na zemlji Sv. Martina, Dugo Selo, 2007.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Belaj, J., Ivanec kroz slojeve prošlosti, Deset godina arheoloških istraživanja u Ivancu, Ivanec, 2008.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Belaj, J. Prikaz arheoloških istraživanja crkve Uznesenja Blažene Djevi</w:t>
            </w:r>
            <w:r w:rsidR="00FD4729">
              <w:rPr>
                <w:rFonts w:ascii="Times New Roman" w:eastAsia="MS Gothic" w:hAnsi="Times New Roman" w:cs="Times New Roman"/>
                <w:sz w:val="18"/>
              </w:rPr>
              <w:t>ce Marije u Gori tijekom 2008. i</w:t>
            </w:r>
            <w:r w:rsidRPr="00B9782A">
              <w:rPr>
                <w:rFonts w:ascii="Times New Roman" w:eastAsia="MS Gothic" w:hAnsi="Times New Roman" w:cs="Times New Roman"/>
                <w:sz w:val="18"/>
              </w:rPr>
              <w:t xml:space="preserve"> 2009. godine, Antiquam Fidem, Zagreb, 2011. 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 xml:space="preserve">Belošević, J., Pečatnik hrvatskog bana Pavla I. Bribirskog iz Zadra, Diadora, 3, Zadar, 1965. 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lastRenderedPageBreak/>
              <w:t>Belošević, J., Ishodi pete završne kampanje istraživanja lokaliteta Crkvina u selu Galovcu kod Zadra, Radovi FFZd, 31 (1991/1992), Zadar, 1993.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Bojčić, Z. , Radić, M., Srednjovjekovni grad Ružica, Osijek, 2004.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Bošković, D., Doračić, D., Mačevi viteškog doba u Hrvatskoj, Zagreb, 2010.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Burić, T., Arheološki nalazi funkcionalno-dekorativnih elemenata obuće iz kasnog srednjeg vijeka u Kaštelima, Archeologia Adriatica, IV, Zadar, 2010.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Burić, T., Čače, S., Fadić, I., Sv. Juraj od Putalja, Split, 2001.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Delonga, V., Staklo srednjovjekovnog Bribira, SHP, 17, Split, 1988.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Demo, Ž.,  Opatovina – tragovi povijesti izgubljene u sadašnjosti – rezultati arheoloških iskopavanja pred crkvom sv. Franje u Zagrebu 2002. g., Zagreb, 2007.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Dobronić, LJ., Templari i ivanovci u Hrvatskoj, Zagreb, 2002.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Došen B. (ur.) Braća Vranjani i vransko područje tijekom povijesti, Zadar, 2017.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Gusar, K., Kasnosrednjovjekovna i novovjekovna glazirana keramika na širem zadarskom području, doktorska disertacija, Sveučilište u Zadru, Zadar, 2010.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Gusar, K., Ćurković, M., Utvrda Kličevica – rezultati arheoloških istraživanja 1990. godine, Benkovac, 2011.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Gjurašin, H., Dugopolje – Vučipolje – Crkvine, kasnosrednjovjekovno groblje  (istraživanja 2004./2005. godine), SHP, 37, Split, 2010.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Ivančević, R., Umjetničko blago Hrvatske, Zagreb, 1993.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Ivanušec, R., Mihaljević, M., Lokaliteti križarskih utvrda Račeša, Cage-Lješnica i Sv. Ivan Trnava (Gornji Bogićevci), Godišnjak zaštite spomenika kulture Hrvatske, 25, Zagreb, 2015.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Jakšić, N., Nakit 14. st. u Hrvatskoj i Bosni, RFFZd, 23, Zadar, 1983.-1984.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Jakšić, N., Crkve na Begovači i problem starohrvatskih nekropola, Diadora, 11, Zadar, 1989.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Jakšić, N., Petrinec, M., Kasnosrednjovjekovno groblje kod crkve Sv. Spasa u Vrh Rici, SHP, 23, Split, 1996.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 xml:space="preserve">Jelovina, D., Starohrvatske nekropole na području između rijeka Zrmanje i Cetine, Split, 1976. 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Jelovina, D., Vrsalović, D., Srednjovjekovno groblje na Begovači u selu Biljanima Donjim kod Zadra, SHP, 11, Split, 1981.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Jurić, R., Nakit u srednjem vijeku, Nakit na tlu sjeverne Dalmacije od prapovijesti do danas, Zadar, 1981.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Kolokvij o Bribiru (Starohrvatska prosvjeta 10), Split, 1968.</w:t>
            </w:r>
          </w:p>
          <w:p w:rsid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Miletić, D., Plemićki gradovi kontinentalne Hrvatske, Zagreb, 2012.</w:t>
            </w:r>
          </w:p>
          <w:p w:rsidR="00005986" w:rsidRPr="00005986" w:rsidRDefault="00005986" w:rsidP="000059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Miletić, D., </w:t>
            </w:r>
            <w:r w:rsidRPr="00005986">
              <w:rPr>
                <w:rFonts w:ascii="Times New Roman" w:eastAsia="MS Gothic" w:hAnsi="Times New Roman" w:cs="Times New Roman"/>
                <w:sz w:val="18"/>
              </w:rPr>
              <w:t>Valjato Fabris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M., </w:t>
            </w:r>
            <w:r w:rsidRPr="00005986">
              <w:rPr>
                <w:rFonts w:ascii="Times New Roman" w:eastAsia="MS Gothic" w:hAnsi="Times New Roman" w:cs="Times New Roman"/>
                <w:sz w:val="18"/>
              </w:rPr>
              <w:t>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ekonstrukcija templarskog sloja </w:t>
            </w:r>
            <w:r w:rsidRPr="00005986">
              <w:rPr>
                <w:rFonts w:ascii="Times New Roman" w:eastAsia="MS Gothic" w:hAnsi="Times New Roman" w:cs="Times New Roman"/>
                <w:sz w:val="18"/>
              </w:rPr>
              <w:t>župne crkve Uznesenja Blažene</w:t>
            </w:r>
          </w:p>
          <w:p w:rsidR="00005986" w:rsidRPr="00B9782A" w:rsidRDefault="00005986" w:rsidP="000059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5986">
              <w:rPr>
                <w:rFonts w:ascii="Times New Roman" w:eastAsia="MS Gothic" w:hAnsi="Times New Roman" w:cs="Times New Roman"/>
                <w:sz w:val="18"/>
              </w:rPr>
              <w:t>Djevice Marije u Gori</w:t>
            </w:r>
            <w:r>
              <w:rPr>
                <w:rFonts w:ascii="Times New Roman" w:eastAsia="MS Gothic" w:hAnsi="Times New Roman" w:cs="Times New Roman"/>
                <w:sz w:val="18"/>
              </w:rPr>
              <w:t>, Portal, 5, Zagreb, 2014.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Milošević A. (ur.), Bribir u srednjem vijeku, Split, 1996.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Piteša, A., Katalog nalaza iz vremena seobe naroda, srednjeg i novog vijeka u Arheološkom muzeju u Splitu, Split, 2009.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Poklečki Stošić, J. (ur.), Stećci, Zagreb, 2008.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Povijest Vrane, Radovi JAZU u Zadru 18, Zadar, 1971.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Šanjek, F., (ur.), Povijest Hrvata, knj. 1, Srednji vijek, Zagreb, 2003.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Šeparović, T. Skupni nalaz novca četrnaestog stoljeća s Bribirske Glavice, SHP, 38, Split, 2011.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 xml:space="preserve">Šercer, M., Oružje u prošlosti, Zagreb, 1980. 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Tkalčec, T., Burg Vrbovec u Klenovcu Humskom, deset sezona arheoloških istraživanja, Zagreb, 2010.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Topić, N., Srednjovjekovno i novovjekovno staklo (12.-19. st.) s arheoloških istraživanja na dubrovačkom području, doktorska disertacija, Sveučilište u Zadru, Zadar, 2015.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Uglešić, A., Gusar, K., Rezultati dosadašnjih arheoloških istraživanja Crkvine u Pakoštanima (2006.-2012.), Glagoljica i glagoljaštvo u biogradskom kraju (ur. Ćosić V.), Zadar-Biograd, 2014.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Zekan, M., Bribir-ubikacija crkve sv. Ivana i prilog atribuciji nekih kamenih spomenika, Dani Stjepana Gunjače 2 – Zbornik radova, Split, 2012.</w:t>
            </w:r>
          </w:p>
          <w:p w:rsidR="009A284F" w:rsidRPr="009947B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Zglav Martinac, H., Ulomak do ulomka…Prilog proučavanju keramike XIII.- XVIII. stoljeća iz Dioklecijanove palače u Splitu, S</w:t>
            </w:r>
            <w:r w:rsidR="00591772">
              <w:rPr>
                <w:rFonts w:ascii="Times New Roman" w:eastAsia="MS Gothic" w:hAnsi="Times New Roman" w:cs="Times New Roman"/>
                <w:sz w:val="18"/>
              </w:rPr>
              <w:t>plit, 2004.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Aries, P., The hour of our death, New York, 2008.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Baraka, J., Pakoštane-Crkvina, rezultati arheoloških istraživanja, Zbornik o Luji Marunu, Šibenik-Zadar-Zagreb, 2009.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Belaj, J., Arheološka istraživanja lokaliteta Stari grad u Ivancu, Annales Instututi Archaelogici, Vol. 1-9, Zagreb, 2005.-2012.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Belaj, J.,  Bela, ivanovečki burg na Ivanščici, Prilozi Instituta za arheologiju u Zagrebu, 25, Zagreb, 2008.</w:t>
            </w:r>
          </w:p>
          <w:p w:rsidR="00B9782A" w:rsidRPr="00B9782A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 xml:space="preserve">Belaj, J., Bealj, M., Prstenasti broš s natpisom iz templarske Gore-prijedlog dekodiranja, PIAZG, 33, </w:t>
            </w:r>
            <w:r w:rsidRPr="00B9782A">
              <w:rPr>
                <w:rFonts w:ascii="Times New Roman" w:eastAsia="MS Gothic" w:hAnsi="Times New Roman" w:cs="Times New Roman"/>
                <w:sz w:val="18"/>
              </w:rPr>
              <w:lastRenderedPageBreak/>
              <w:t>Zagreb, 2016.</w:t>
            </w:r>
          </w:p>
          <w:p w:rsidR="009A284F" w:rsidRDefault="00B9782A" w:rsidP="00B978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782A">
              <w:rPr>
                <w:rFonts w:ascii="Times New Roman" w:eastAsia="MS Gothic" w:hAnsi="Times New Roman" w:cs="Times New Roman"/>
                <w:sz w:val="18"/>
              </w:rPr>
              <w:t>Bešlagić, Š., Stećci - kultura i umjetnost, Sarajevo, 1983.</w:t>
            </w:r>
          </w:p>
          <w:p w:rsidR="00591772" w:rsidRDefault="00591772" w:rsidP="005917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91772">
              <w:rPr>
                <w:rFonts w:ascii="Times New Roman" w:eastAsia="MS Gothic" w:hAnsi="Times New Roman" w:cs="Times New Roman"/>
                <w:sz w:val="18"/>
              </w:rPr>
              <w:t>Burić, T., Baba lokva: kasnosrednjovjekovno naselje, Split, 2013.</w:t>
            </w:r>
          </w:p>
          <w:p w:rsidR="00005986" w:rsidRPr="00591772" w:rsidRDefault="00005986" w:rsidP="005917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5986">
              <w:rPr>
                <w:rFonts w:ascii="Times New Roman" w:eastAsia="MS Gothic" w:hAnsi="Times New Roman" w:cs="Times New Roman"/>
                <w:sz w:val="18"/>
              </w:rPr>
              <w:t>Cravetto, E., Goldstein, I. (ur.), Povijest, sv. 6-8, Zagreb, 2007-2008.</w:t>
            </w:r>
          </w:p>
          <w:p w:rsidR="00591772" w:rsidRPr="00591772" w:rsidRDefault="00591772" w:rsidP="005917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91772">
              <w:rPr>
                <w:rFonts w:ascii="Times New Roman" w:eastAsia="MS Gothic" w:hAnsi="Times New Roman" w:cs="Times New Roman"/>
                <w:sz w:val="18"/>
              </w:rPr>
              <w:t>Gudelj, LJ., Utvrda Čačvina, SHP, 27, Split, 2000.</w:t>
            </w:r>
          </w:p>
          <w:p w:rsidR="00591772" w:rsidRPr="00591772" w:rsidRDefault="00591772" w:rsidP="005917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91772">
              <w:rPr>
                <w:rFonts w:ascii="Times New Roman" w:eastAsia="MS Gothic" w:hAnsi="Times New Roman" w:cs="Times New Roman"/>
                <w:sz w:val="18"/>
              </w:rPr>
              <w:t>Gusar, K., Vujević, D., Grob 75 s lokaliteta Pakoštane Crkvina, Archaeologia Adriatica, 7, Zadar, 2014.</w:t>
            </w:r>
          </w:p>
          <w:p w:rsidR="00591772" w:rsidRPr="00591772" w:rsidRDefault="00591772" w:rsidP="005917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91772">
              <w:rPr>
                <w:rFonts w:ascii="Times New Roman" w:eastAsia="MS Gothic" w:hAnsi="Times New Roman" w:cs="Times New Roman"/>
                <w:sz w:val="18"/>
              </w:rPr>
              <w:t>Klaić, N., Petricioli, I., Zadar u srednjem vijeku, Prošlost Zadra II, Zadar, 1976.</w:t>
            </w:r>
          </w:p>
          <w:p w:rsidR="00591772" w:rsidRPr="00591772" w:rsidRDefault="00591772" w:rsidP="005917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91772">
              <w:rPr>
                <w:rFonts w:ascii="Times New Roman" w:eastAsia="MS Gothic" w:hAnsi="Times New Roman" w:cs="Times New Roman"/>
                <w:sz w:val="18"/>
              </w:rPr>
              <w:t>Kovač, M., Mačevi, bodeži i oružja na motki u Istri, Primorju i Dalmaciji od IX. do kraja XVIII. stoljeća, Pula, 2005.</w:t>
            </w:r>
          </w:p>
          <w:p w:rsidR="00591772" w:rsidRPr="00591772" w:rsidRDefault="00591772" w:rsidP="005917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91772">
              <w:rPr>
                <w:rFonts w:ascii="Times New Roman" w:eastAsia="MS Gothic" w:hAnsi="Times New Roman" w:cs="Times New Roman"/>
                <w:sz w:val="18"/>
              </w:rPr>
              <w:t>Krnčević, Ž., Pavičić, T. Srednjovjekovno groblje kod crkve Gospe vanka grada u Šibeniku, Histria Antiqua, 8, Pula, 2002.</w:t>
            </w:r>
          </w:p>
          <w:p w:rsidR="00591772" w:rsidRDefault="00591772" w:rsidP="005917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91772">
              <w:rPr>
                <w:rFonts w:ascii="Times New Roman" w:eastAsia="MS Gothic" w:hAnsi="Times New Roman" w:cs="Times New Roman"/>
                <w:sz w:val="18"/>
              </w:rPr>
              <w:t>Milošević, A., Varvaria-Breberium-Bribir: prošlost i spomenici, Split, 2015.</w:t>
            </w:r>
          </w:p>
          <w:p w:rsidR="00591772" w:rsidRPr="00591772" w:rsidRDefault="00591772" w:rsidP="005917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91772">
              <w:rPr>
                <w:rFonts w:ascii="Times New Roman" w:eastAsia="MS Gothic" w:hAnsi="Times New Roman" w:cs="Times New Roman"/>
                <w:sz w:val="18"/>
              </w:rPr>
              <w:t>Raukar, T., Hrvatsko srednjovjekovlje: prostor, ljudi, ideje, Zagreb, 1997.</w:t>
            </w:r>
          </w:p>
          <w:p w:rsidR="00591772" w:rsidRPr="00591772" w:rsidRDefault="00591772" w:rsidP="005917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91772">
              <w:rPr>
                <w:rFonts w:ascii="Times New Roman" w:eastAsia="MS Gothic" w:hAnsi="Times New Roman" w:cs="Times New Roman"/>
                <w:sz w:val="18"/>
              </w:rPr>
              <w:t>Sokač-Štimac, D., Rudina: benediktinska opatija sv. Mihovila, Požega, 1997.</w:t>
            </w:r>
          </w:p>
          <w:p w:rsidR="00591772" w:rsidRPr="00591772" w:rsidRDefault="00591772" w:rsidP="005917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91772">
              <w:rPr>
                <w:rFonts w:ascii="Times New Roman" w:eastAsia="MS Gothic" w:hAnsi="Times New Roman" w:cs="Times New Roman"/>
                <w:sz w:val="18"/>
              </w:rPr>
              <w:t>Šimek, M, Srednjovjekovno staklo iz Varaždina, Archaeologia Adriatica, IV, Zadar, 2011.</w:t>
            </w:r>
          </w:p>
          <w:p w:rsidR="00591772" w:rsidRPr="009947BA" w:rsidRDefault="00591772" w:rsidP="005917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91772">
              <w:rPr>
                <w:rFonts w:ascii="Times New Roman" w:eastAsia="MS Gothic" w:hAnsi="Times New Roman" w:cs="Times New Roman"/>
                <w:sz w:val="18"/>
              </w:rPr>
              <w:t>Tomičić, Ž., Jelinčić, K., Suhopolje – Kliškovac. Od mjestopisa do arheološke spoznaje, Zagreb, 2011.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420026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9" w:history="1">
              <w:r w:rsidR="00420026" w:rsidRPr="00420026">
                <w:rPr>
                  <w:rStyle w:val="Hyperlink"/>
                  <w:rFonts w:ascii="Times New Roman" w:eastAsia="MS Gothic" w:hAnsi="Times New Roman" w:cs="Times New Roman"/>
                  <w:color w:val="auto"/>
                  <w:sz w:val="18"/>
                  <w:u w:val="none"/>
                </w:rPr>
                <w:t>www.hrčak.hr</w:t>
              </w:r>
            </w:hyperlink>
            <w:r w:rsidR="00420026" w:rsidRPr="00420026">
              <w:rPr>
                <w:rFonts w:ascii="Times New Roman" w:eastAsia="MS Gothic" w:hAnsi="Times New Roman" w:cs="Times New Roman"/>
                <w:sz w:val="18"/>
              </w:rPr>
              <w:t>; www.academia.edu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934BF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934BF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934BF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934BF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934BF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934BF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934BF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934BF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01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934BF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934BF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934B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F9" w:rsidRDefault="00934BF9" w:rsidP="009947BA">
      <w:pPr>
        <w:spacing w:before="0" w:after="0"/>
      </w:pPr>
      <w:r>
        <w:separator/>
      </w:r>
    </w:p>
  </w:endnote>
  <w:endnote w:type="continuationSeparator" w:id="0">
    <w:p w:rsidR="00934BF9" w:rsidRDefault="00934BF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F9" w:rsidRDefault="00934BF9" w:rsidP="009947BA">
      <w:pPr>
        <w:spacing w:before="0" w:after="0"/>
      </w:pPr>
      <w:r>
        <w:separator/>
      </w:r>
    </w:p>
  </w:footnote>
  <w:footnote w:type="continuationSeparator" w:id="0">
    <w:p w:rsidR="00934BF9" w:rsidRDefault="00934BF9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2048A"/>
    <w:multiLevelType w:val="hybridMultilevel"/>
    <w:tmpl w:val="FBD25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8071B"/>
    <w:multiLevelType w:val="hybridMultilevel"/>
    <w:tmpl w:val="0C5CA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5986"/>
    <w:rsid w:val="0001045D"/>
    <w:rsid w:val="000A790E"/>
    <w:rsid w:val="000C0578"/>
    <w:rsid w:val="0010332B"/>
    <w:rsid w:val="001443A2"/>
    <w:rsid w:val="00150B32"/>
    <w:rsid w:val="00197510"/>
    <w:rsid w:val="0022722C"/>
    <w:rsid w:val="0028545A"/>
    <w:rsid w:val="002E1CE6"/>
    <w:rsid w:val="002F2D22"/>
    <w:rsid w:val="00326091"/>
    <w:rsid w:val="00332A4E"/>
    <w:rsid w:val="00357643"/>
    <w:rsid w:val="00371634"/>
    <w:rsid w:val="00386E9C"/>
    <w:rsid w:val="00393964"/>
    <w:rsid w:val="003A3E41"/>
    <w:rsid w:val="003A3FA8"/>
    <w:rsid w:val="003F11B6"/>
    <w:rsid w:val="003F17B8"/>
    <w:rsid w:val="00420026"/>
    <w:rsid w:val="00453362"/>
    <w:rsid w:val="00461219"/>
    <w:rsid w:val="00470F6D"/>
    <w:rsid w:val="00483BC3"/>
    <w:rsid w:val="004923F4"/>
    <w:rsid w:val="004B553E"/>
    <w:rsid w:val="005353ED"/>
    <w:rsid w:val="005514C3"/>
    <w:rsid w:val="00591772"/>
    <w:rsid w:val="005D3518"/>
    <w:rsid w:val="005E1668"/>
    <w:rsid w:val="005F6E0B"/>
    <w:rsid w:val="0062328F"/>
    <w:rsid w:val="00661A69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0D19"/>
    <w:rsid w:val="007C43A4"/>
    <w:rsid w:val="007D1FEB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34BF9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B77E13"/>
    <w:rsid w:val="00B9782A"/>
    <w:rsid w:val="00C02454"/>
    <w:rsid w:val="00C3477B"/>
    <w:rsid w:val="00C85956"/>
    <w:rsid w:val="00C9733D"/>
    <w:rsid w:val="00CA3783"/>
    <w:rsid w:val="00CB23F4"/>
    <w:rsid w:val="00CC701D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r&#269;ak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9549-54E7-416C-81BC-F6486231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6</cp:revision>
  <dcterms:created xsi:type="dcterms:W3CDTF">2020-03-12T21:13:00Z</dcterms:created>
  <dcterms:modified xsi:type="dcterms:W3CDTF">2021-03-05T13:46:00Z</dcterms:modified>
</cp:coreProperties>
</file>