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bookmarkStart w:id="0" w:name="_GoBack"/>
      <w:bookmarkEnd w:id="0"/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CB7C61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CB7C61"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1E4EC7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2022</w:t>
            </w:r>
            <w:r w:rsidR="00FF1020">
              <w:rPr>
                <w:rFonts w:ascii="Merriweather" w:hAnsi="Merriweather" w:cs="Times New Roman"/>
                <w:sz w:val="20"/>
              </w:rPr>
              <w:t>./202</w:t>
            </w:r>
            <w:r>
              <w:rPr>
                <w:rFonts w:ascii="Merriweather" w:hAnsi="Merriweather" w:cs="Times New Roman"/>
                <w:sz w:val="20"/>
              </w:rPr>
              <w:t>3</w:t>
            </w:r>
            <w:r w:rsidR="00FF1020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CB7C61" w:rsidRDefault="00D55175" w:rsidP="00CD629A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Nacionalna a</w:t>
            </w:r>
            <w:r w:rsidR="00CB7C61" w:rsidRPr="00CB7C61">
              <w:rPr>
                <w:rFonts w:ascii="Merriweather" w:hAnsi="Merriweather" w:cs="Times New Roman"/>
                <w:b/>
                <w:sz w:val="20"/>
              </w:rPr>
              <w:t xml:space="preserve">rheologija </w:t>
            </w:r>
            <w:r w:rsidR="00CD629A">
              <w:rPr>
                <w:rFonts w:ascii="Merriweather" w:hAnsi="Merriweather" w:cs="Times New Roman"/>
                <w:b/>
                <w:sz w:val="20"/>
              </w:rPr>
              <w:t>razvijenog i kasnog srednjeg vijeka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D55175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4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D5517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D</w:t>
            </w:r>
            <w:r w:rsidR="00CB7C61" w:rsidRPr="00CB7C61">
              <w:rPr>
                <w:rFonts w:ascii="Merriweather" w:hAnsi="Merriweather" w:cs="Times New Roman"/>
                <w:b/>
                <w:sz w:val="20"/>
              </w:rPr>
              <w:t>iplomski studij arheologije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7D3FD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17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7D3FD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17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7D3FD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7D3FD6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7D3FD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46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7D3FD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7D3FD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17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7D3FD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17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7D3FD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7D3FD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29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7D3FD6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29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7D3FD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7D3FD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46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7D3FD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29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7D3FD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7D3FD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17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7D3FD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17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7D3FD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17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7D3FD6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17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7D3FD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7D3FD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7D3FD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29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CB7C61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CB7C61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7D3FD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09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FF1020" w:rsidRDefault="008A646D" w:rsidP="00CD629A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8A646D">
              <w:rPr>
                <w:rFonts w:ascii="Merriweather" w:hAnsi="Merriweather" w:cs="Times New Roman"/>
                <w:sz w:val="18"/>
                <w:szCs w:val="20"/>
              </w:rPr>
              <w:t>Odjel za</w:t>
            </w:r>
            <w:r w:rsidR="00D55175">
              <w:rPr>
                <w:rFonts w:ascii="Merriweather" w:hAnsi="Merriweather" w:cs="Times New Roman"/>
                <w:sz w:val="18"/>
                <w:szCs w:val="20"/>
              </w:rPr>
              <w:t xml:space="preserve"> arheologiju, 13, Utorak, 10-12</w:t>
            </w:r>
            <w:r w:rsidRPr="008A646D">
              <w:rPr>
                <w:rFonts w:ascii="Merriweather" w:hAnsi="Merriweather" w:cs="Times New Roman"/>
                <w:sz w:val="18"/>
                <w:szCs w:val="20"/>
              </w:rPr>
              <w:t xml:space="preserve"> 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CB7C61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CB7C61"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1E4EC7" w:rsidRDefault="001E4EC7" w:rsidP="001E4EC7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</w:t>
            </w:r>
            <w:r w:rsidR="00D55175">
              <w:rPr>
                <w:rFonts w:ascii="Merriweather" w:hAnsi="Merriweather" w:cs="Times New Roman"/>
                <w:sz w:val="18"/>
              </w:rPr>
              <w:t>8. 2</w:t>
            </w:r>
            <w:r>
              <w:rPr>
                <w:rFonts w:ascii="Merriweather" w:hAnsi="Merriweather" w:cs="Times New Roman"/>
                <w:sz w:val="18"/>
              </w:rPr>
              <w:t>. 2023</w:t>
            </w:r>
            <w:r w:rsidR="00CD629A" w:rsidRPr="001E4EC7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D55175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6. 6. 2023</w:t>
            </w:r>
            <w:r w:rsidR="00CD629A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CD62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Upisan </w:t>
            </w:r>
            <w:r w:rsidR="00D55175">
              <w:rPr>
                <w:rFonts w:ascii="Merriweather" w:hAnsi="Merriweather" w:cs="Times New Roman"/>
                <w:sz w:val="18"/>
              </w:rPr>
              <w:t xml:space="preserve">IV. semestar </w:t>
            </w:r>
            <w:r w:rsidR="00CB7C61" w:rsidRPr="00CB7C61">
              <w:rPr>
                <w:rFonts w:ascii="Merriweather" w:hAnsi="Merriweather" w:cs="Times New Roman"/>
                <w:sz w:val="18"/>
              </w:rPr>
              <w:t>diplomskog studija arheologije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CB7C6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B7C61">
              <w:rPr>
                <w:rFonts w:ascii="Merriweather" w:hAnsi="Merriweather" w:cs="Times New Roman"/>
                <w:sz w:val="18"/>
              </w:rPr>
              <w:t>Izv. prof. dr. sc. Karla Gusar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CB7C6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B7C61">
              <w:rPr>
                <w:rFonts w:ascii="Merriweather" w:hAnsi="Merriweather" w:cs="Times New Roman"/>
                <w:sz w:val="18"/>
              </w:rPr>
              <w:t>kgusar@unizd.hr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D5517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Utorak, 12-13</w:t>
            </w:r>
            <w:r w:rsidR="00CB7C61" w:rsidRPr="00CB7C61">
              <w:rPr>
                <w:rFonts w:ascii="Merriweather" w:hAnsi="Merriweather" w:cs="Times New Roman"/>
                <w:sz w:val="18"/>
              </w:rPr>
              <w:t xml:space="preserve"> h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7D3FD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7D3FD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7D3FD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7D3FD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7D3FD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7D3FD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7D3FD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7D3FD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7D3FD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7D3FD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Nakon položenog ispita studenti će biti za </w:t>
            </w:r>
            <w:r w:rsidRPr="00D55175">
              <w:rPr>
                <w:rFonts w:ascii="Merriweather" w:hAnsi="Merriweather" w:cs="Times New Roman"/>
                <w:sz w:val="18"/>
              </w:rPr>
              <w:t>razumije</w:t>
            </w:r>
            <w:r>
              <w:rPr>
                <w:rFonts w:ascii="Merriweather" w:hAnsi="Merriweather" w:cs="Times New Roman"/>
                <w:sz w:val="18"/>
              </w:rPr>
              <w:t xml:space="preserve">vanje i znanstvenu valorizaciju </w:t>
            </w:r>
            <w:r w:rsidRPr="00D55175">
              <w:rPr>
                <w:rFonts w:ascii="Merriweather" w:hAnsi="Merriweather" w:cs="Times New Roman"/>
                <w:sz w:val="18"/>
              </w:rPr>
              <w:t>srednjovjekovne arheološke baštine kroz: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55175">
              <w:rPr>
                <w:rFonts w:ascii="Merriweather" w:hAnsi="Merriweather" w:cs="Times New Roman"/>
                <w:sz w:val="18"/>
              </w:rPr>
              <w:t xml:space="preserve">- poznavanje kulturno-povijesne situacije u Europi i Hrvatskoj u navedenim razdobljima i njezinog utjecaja </w:t>
            </w:r>
            <w:r w:rsidRPr="00D55175">
              <w:rPr>
                <w:rFonts w:ascii="Merriweather" w:hAnsi="Merriweather" w:cs="Times New Roman"/>
                <w:sz w:val="18"/>
              </w:rPr>
              <w:lastRenderedPageBreak/>
              <w:t>na kulturnu i arheološku baštinu</w:t>
            </w:r>
          </w:p>
          <w:p w:rsid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55175">
              <w:rPr>
                <w:rFonts w:ascii="Merriweather" w:hAnsi="Merriweather" w:cs="Times New Roman"/>
                <w:sz w:val="18"/>
              </w:rPr>
              <w:t xml:space="preserve">- poznavanje povijesno-umjetničkih razdoblja 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55175">
              <w:rPr>
                <w:rFonts w:ascii="Merriweather" w:hAnsi="Merriweather" w:cs="Times New Roman"/>
                <w:sz w:val="18"/>
              </w:rPr>
              <w:t>- proučavanje različitih vrsta nalazišta i njihovih karakteristika: naselja, fortifikacija, sakralnih kompleksa, groblja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55175">
              <w:rPr>
                <w:rFonts w:ascii="Merriweather" w:hAnsi="Merriweather" w:cs="Times New Roman"/>
                <w:sz w:val="18"/>
              </w:rPr>
              <w:t>- proučavanje različitih vrsta sit</w:t>
            </w:r>
            <w:r>
              <w:rPr>
                <w:rFonts w:ascii="Merriweather" w:hAnsi="Merriweather" w:cs="Times New Roman"/>
                <w:sz w:val="18"/>
              </w:rPr>
              <w:t xml:space="preserve">nih arheoloških nalaza: kamenih, </w:t>
            </w:r>
            <w:r w:rsidRPr="00D55175">
              <w:rPr>
                <w:rFonts w:ascii="Merriweather" w:hAnsi="Merriweather" w:cs="Times New Roman"/>
                <w:sz w:val="18"/>
              </w:rPr>
              <w:t>metalnih</w:t>
            </w:r>
            <w:r>
              <w:rPr>
                <w:rFonts w:ascii="Merriweather" w:hAnsi="Merriweather" w:cs="Times New Roman"/>
                <w:sz w:val="18"/>
              </w:rPr>
              <w:t>, koštanih, keramičkih i staklenih</w:t>
            </w:r>
            <w:r w:rsidRPr="00D55175">
              <w:rPr>
                <w:rFonts w:ascii="Merriweather" w:hAnsi="Merriweather" w:cs="Times New Roman"/>
                <w:sz w:val="18"/>
              </w:rPr>
              <w:t xml:space="preserve"> predmeta (</w:t>
            </w:r>
            <w:r>
              <w:rPr>
                <w:rFonts w:ascii="Merriweather" w:hAnsi="Merriweather" w:cs="Times New Roman"/>
                <w:sz w:val="18"/>
              </w:rPr>
              <w:t xml:space="preserve">dijelovi arhitektonske dekoracije, </w:t>
            </w:r>
            <w:r w:rsidRPr="00D55175">
              <w:rPr>
                <w:rFonts w:ascii="Merriweather" w:hAnsi="Merriweather" w:cs="Times New Roman"/>
                <w:sz w:val="18"/>
              </w:rPr>
              <w:t>predmeti svakodnevne upotrebe,</w:t>
            </w:r>
            <w:r>
              <w:rPr>
                <w:rFonts w:ascii="Merriweather" w:hAnsi="Merriweather" w:cs="Times New Roman"/>
                <w:sz w:val="18"/>
              </w:rPr>
              <w:t>oružje, jahaća i konjska oprema, posuđe,</w:t>
            </w:r>
            <w:r w:rsidRPr="00D55175">
              <w:rPr>
                <w:rFonts w:ascii="Merriweather" w:hAnsi="Merriweather" w:cs="Times New Roman"/>
                <w:sz w:val="18"/>
              </w:rPr>
              <w:t xml:space="preserve"> nakit i dijelovi nošnje</w:t>
            </w:r>
            <w:r>
              <w:rPr>
                <w:rFonts w:ascii="Merriweather" w:hAnsi="Merriweather" w:cs="Times New Roman"/>
                <w:sz w:val="18"/>
              </w:rPr>
              <w:t>)</w:t>
            </w:r>
            <w:r w:rsidRPr="00D55175">
              <w:rPr>
                <w:rFonts w:ascii="Merriweather" w:hAnsi="Merriweather" w:cs="Times New Roman"/>
                <w:sz w:val="18"/>
              </w:rPr>
              <w:t xml:space="preserve"> te određivanje njihove vremenske pripadnosti</w:t>
            </w:r>
          </w:p>
          <w:p w:rsidR="00310F9A" w:rsidRPr="00CB7C61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55175">
              <w:rPr>
                <w:rFonts w:ascii="Merriweather" w:hAnsi="Merriweather" w:cs="Times New Roman"/>
                <w:sz w:val="18"/>
              </w:rPr>
              <w:t>- razumijevanje načina života i njegova odraza na arheološke nalaze navedenih razdoblja (kultura življenja, vjera, pogrebni običaji)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CB7C61" w:rsidRDefault="001E4EC7" w:rsidP="001E4EC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R</w:t>
            </w:r>
            <w:r w:rsidRPr="001E4EC7">
              <w:rPr>
                <w:rFonts w:ascii="Merriweather" w:hAnsi="Merriweather" w:cs="Times New Roman"/>
                <w:sz w:val="18"/>
              </w:rPr>
              <w:t>azumijevanje i prepoznavanje razdoblja razvijenog i kasnog sred</w:t>
            </w:r>
            <w:r>
              <w:rPr>
                <w:rFonts w:ascii="Merriweather" w:hAnsi="Merriweather" w:cs="Times New Roman"/>
                <w:sz w:val="18"/>
              </w:rPr>
              <w:t xml:space="preserve">njeg vijeka i </w:t>
            </w:r>
            <w:r w:rsidRPr="001E4EC7">
              <w:rPr>
                <w:rFonts w:ascii="Merriweather" w:hAnsi="Merriweather" w:cs="Times New Roman"/>
                <w:sz w:val="18"/>
              </w:rPr>
              <w:t>materijalne kulture</w:t>
            </w:r>
            <w:r>
              <w:rPr>
                <w:rFonts w:ascii="Merriweather" w:hAnsi="Merriweather" w:cs="Times New Roman"/>
                <w:sz w:val="18"/>
              </w:rPr>
              <w:t xml:space="preserve"> s raznim vrstama nalazišta, nepokretnim i pokretnim arheološkim nalazima.</w:t>
            </w: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7D3FD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7D3FD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7D3FD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7D3FD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7D3FD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7D3FD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7D3FD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7D3FD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7D3FD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7D3FD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7D3FD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7D3FD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7D3FD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C1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7D3FD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CB7C61" w:rsidRPr="00FF1020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</w:p>
          <w:p w:rsidR="00FC2198" w:rsidRPr="00CB7C61" w:rsidRDefault="00CB7C6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B7C61">
              <w:rPr>
                <w:rFonts w:ascii="Merriweather" w:hAnsi="Merriweather" w:cs="Times New Roman"/>
                <w:sz w:val="18"/>
              </w:rPr>
              <w:t>Pohađanje nastave i seminara, održan i prihvaćen seminarski rad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7D3FD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46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7D3FD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46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7D3FD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17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D55175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Kolegij obrađuje problematiku arheološke valorizacije razdoblja razvijenog i kasnog srednjeg vijeka na prostoru istočne jadranske obale i zaleđa kroz proučavanje arheološke, povijesne i umjetničke baštine. S obzirom da su navedena razdoblja do sada bila gotovo potpuno zanemarena u hrvatskoj arheologiji, kolegij će obrađivati njihove glavne karakteristike te ukazati na njihove posebnosti kao i povezanost navedenog prostora sa ostatkom Europe. Također će se obrađivati najznačajnije povijesne i kulturne pojave u Europi tog vremena kao i njihov utjecaj na kulturnu baštinu. U sklopu kolegija proučavati će se ostatci nepokretne baštine kao što su sakralna i profana arhitektura, fortifikacije, groblja, s osobitim naglaskom na pokretan sitan materijal (nakit, keramika, staklo, metalni predmeti, oružje) u periodu od 12. do 16. stoljeća.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1. Uvod u problematiku arheologije razvijenog i kasnog srednjeg vijeka u Hrvatskoj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 xml:space="preserve">2. Povijesno-kulturna zbivanja u razvijenom i kasnom srednjem vijeku 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 xml:space="preserve">3. Arheološka baština viteških redova u Hrvatskoj 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 xml:space="preserve">4. Lokalitet Pakoštane-Crkvina 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5. Fortifikacije u Hrvatskoj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6. Srednjovjekovno oružje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7. Utvrda Kličevica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8. Srednjovjekovna naselja u Hrvatskoj I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9. Srednjovjekovna naselja u Hrvatskoj II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 xml:space="preserve">10. Srednjovjekovni nadgrobni spomenici 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 xml:space="preserve">11. Groblja razvijenog i kasnog srednjeg vijeka 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12. Nalazi u grobovima razvijenog i kasnog srednjeg vijeka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13. Keramika razvijenog i kasnog srednjeg vijeka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lastRenderedPageBreak/>
              <w:t>14. Stakleni nalazi razvijenog i kasnog srednjeg vijeka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15. Zaključna razmatranja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 xml:space="preserve">Seminari: 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1. Uvodne napomene i podjela seminarskih tema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2. Rudina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 xml:space="preserve">3. Vrana 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4. Zelingrad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5. Stari grad Barilović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6. Utvrde zadarskog zaleđa u razvijenom i kasnom srednjem vijeku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7. Okovi korica knjiga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8. Samostrijeli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9. Sablje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10. Srednjovjekovne amfore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11. Srednjovjekovno staklo iz Varaždina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12. Zvono s Premude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13. Zadar u razvijenom i kasnom srednjem vijeku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 xml:space="preserve">14. Najstariji nalazi glazirane keramike (13.-14. st.) </w:t>
            </w:r>
          </w:p>
          <w:p w:rsidR="00FC2198" w:rsidRPr="00CB7C61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15. Arheološki nalazi papinskih bula u Hrvatskoj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Anzulović, I., Ukrasno uporabni predmeti na zadarskom području u povijesnim izvorima od konca 13. do konca 16. st., Radovi Zavoda za pov. znanosti HAZU u Zadru, 49, Zadar, 2007.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Belaj, J., Templari i ivanovci na zemlji Sv. Martina, Dugo Selo, 2007.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Belaj, J., Ivanec kroz slojeve prošlosti, Deset godina arheoloških istraživanja u Ivancu, Ivanec, 2008.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 xml:space="preserve">Belaj, J. Prikaz arheoloških istraživanja crkve Uznesenja Blažene Djevice Marije u Gori tijekom 2008. i 2009. godine, Antiquam Fidem, Zagreb, 2011. </w:t>
            </w:r>
          </w:p>
          <w:p w:rsidR="00353097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Belošević, J., Pečatnik hrvatskog bana Pavla I. Bribirskog iz Zadra, Diadora, 3, Zadar, 1965.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Belošević, J., Ishodi pete završne kampanje istraživanja lokaliteta Crkvina u selu Galovcu kod Zadra, Radovi FFZd, 31 (1991/1992), Zadar, 1993.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Bojčić, Z. , Radić, M., Srednjovjekovni grad Ružica, Osijek, 2004.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Bošković, D., Doračić, D., Mačevi viteškog doba u Hrvatskoj, Zagreb, 2010.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Burić, T., Arheološki nalazi funkcionalno-dekorativnih elemenata obuće iz kasnog srednjeg vijeka u Kaštelima, Archeologia Adriatica, IV, Zadar, 2010.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Burić, T., Čače, S., Fadić, I., Sv. Juraj od Putalja, Split, 2001.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Delonga, V., Staklo srednjovjekovnog Bribira, SHP, 17, Split, 1988.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Demo, Ž.,  Opatovina – tragovi povijesti izgubljene u sadašnjosti – rezultati arheoloških iskopavanja pred crkvom sv. Franje u Zagrebu 2002. g., Zagreb, 2007.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Dobronić, LJ., Templari i ivanovci u Hrvatskoj, Zagreb, 2002.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Došen B. (ur.) Braća Vranjani i vransko područje tijekom povijesti, Zadar, 2017.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Gusar, K., Kasnosrednjovjekovna i novovjekovna glazirana keramika na širem zadarskom području, doktorska disertacija, Sveučilište u Zadru, Zadar, 2010.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Gusar, K., Ćurković, M., Utvrda Kličevica – rezultati arheoloških istraživanja 1990. godine, Benkovac, 2011.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Gjurašin, H., Dugopolje – Vučipolje – Crkvine, kasnosrednjovjekovno groblje  (istraživanja 2004./2005. godine), SHP, 37, Split, 2010.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Ivančević, R., Umjetničko blago Hrvatske, Zagreb, 1993.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Ivanušec, R., Mihaljević, M., Lokaliteti križarskih utvrda Račeša, Cage-Lješnica i Sv. Ivan Trnava (Gornji Bogićevci), Godišnjak zaštite spomenika kulture Hrvatske, 25, Zagreb, 2015.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Jakšić, N., Nakit 14. st. u Hrvatskoj i Bosni, RFFZd, 23, Zadar, 1983.-1984.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Jakšić, N., Crkve na Begovači i problem starohrvatskih nekropola, Diadora, 11, Zadar, 1989.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 xml:space="preserve">Jakšić, N., Petrinec, M., Kasnosrednjovjekovno groblje kod crkve </w:t>
            </w:r>
            <w:r w:rsidRPr="00D55175">
              <w:rPr>
                <w:rFonts w:ascii="Merriweather" w:eastAsia="MS Gothic" w:hAnsi="Merriweather" w:cs="Times New Roman"/>
                <w:sz w:val="18"/>
              </w:rPr>
              <w:lastRenderedPageBreak/>
              <w:t>Sv. Spasa u Vrh Rici, SHP, 23, Split, 1996.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 xml:space="preserve">Jelovina, D., Starohrvatske nekropole na području između rijeka Zrmanje i Cetine, Split, 1976. 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Jelovina, D., Vrsalović, D., Srednjovjekovno groblje na Begovači u selu Biljanima Donjim kod Zadra, SHP, 11, Split, 1981.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Jurić, R., Nakit u srednjem vijeku, Nakit na tlu sjeverne Dalmacije od prapovijesti do danas, Zadar, 1981.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Kolokvij o Bribiru (Starohrvatska prosvjeta 10), Split, 1968.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Miletić, D., Plemićki gradovi kontinentalne Hrvatske, Zagreb, 2012.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Miletić, D., Valjato Fabris, M., Rekonstrukcija templarskog sloja župne crkve Uznesenja Blažene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Djevice Marije u Gori, Portal, 5, Zagreb, 2014.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Milošević A. (ur.), Bribir u srednjem vijeku, Split, 1996.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Piteša, A., Katalog nalaza iz vremena seobe naroda, srednjeg i novog vijeka u Arheološkom muzeju u Splitu, Split, 2009.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Poklečki Stošić, J. (ur.), Stećci, Zagreb, 2008.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Povijest Vrane, Radovi JAZU u Zadru 18, Zadar, 1971.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Šanjek, F., (ur.), Povijest Hrvata, knj. 1, Srednji vijek, Zagreb, 2003.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Šeparović, T. Skupni nalaz novca četrnaestog stoljeća s Bribirske Glavice, SHP, 38, Split, 2011.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 xml:space="preserve">Šercer, M., Oružje u prošlosti, Zagreb, 1980. 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Tkalčec, T., Burg Vrbovec u Klenovcu Humskom, deset sezona arheoloških istraživanja, Zagreb, 2010.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Topić, N., Srednjovjekovno i novovjekovno staklo (12.-19. st.) s arheoloških istraživanja na dubrovačkom području, doktorska disertacija, Sveučilište u Zadru, Zadar, 2015.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Uglešić, A., Gusar, K., Rezultati dosadašnjih arheoloških istraživanja Crkvine u Pakoštanima (2006.-2012.), Glagoljica i glagoljaštvo u biogradskom kraju (ur. Ćosić V.), Zadar-Biograd, 2014.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Zekan, M., Bribir-ubikacija crkve sv. Ivana i prilog atribuciji nekih kamenih spomenika, Dani Stjepana Gunjače 2 – Zbornik radova, Split, 2012.</w:t>
            </w:r>
          </w:p>
          <w:p w:rsidR="00D55175" w:rsidRPr="00FF1020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Zglav Martinac, H., Ulomak do ulomka…Prilog proučavanju keramike XIII.- XVIII. stoljeća iz Dioklecijanove palače u Splitu, Split, 2004.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Aries, P., The hour of our death, New York, 2008.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Baraka, J., Pakoštane-Crkvina, rezultati arheoloških istraživanja, Zbornik o Luji Marunu, Šibenik-Zadar-Zagreb, 2009.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Belaj, J., Arheološka istraživanja lokaliteta Stari grad u Ivancu, Annales Instututi Archaelogici, Vol. 1-9, Zagreb, 2005.-2012.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Belaj, J.,  Bela, ivanovečki burg na Ivanščici, Prilozi Instituta za arheologiju u Zagrebu, 25, Zagreb, 2008.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Belaj, J., Bealj, M., Prstenasti broš s natpisom iz templarske Gore-prijedlog dekodiranja, PIAZG, 33,</w:t>
            </w:r>
            <w:r>
              <w:t xml:space="preserve"> </w:t>
            </w:r>
            <w:r w:rsidRPr="00D55175">
              <w:rPr>
                <w:rFonts w:ascii="Merriweather" w:eastAsia="MS Gothic" w:hAnsi="Merriweather" w:cs="Times New Roman"/>
                <w:sz w:val="18"/>
              </w:rPr>
              <w:t>Zagreb, 2016.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Bešlagić, Š., Stećci - kultura i umjetnost, Sarajevo, 1983.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Burić, T., Baba lokva: kasnosrednjovjekovno naselje, Split, 2013.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Cravetto, E., Goldstein, I. (ur.), Povijest, sv. 6-8, Zagreb, 2007-2008.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Gudelj, LJ., Utvrda Čačvina, SHP, 27, Split, 2000.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Gusar, K., Vujević, D., Grob 75 s lokaliteta Pakoštane Crkvina, Archaeologia Adriatica, 7, Zadar, 2014.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Klaić, N., Petricioli, I., Zadar u srednjem vijeku, Prošlost Zadra II, Zadar, 1976.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Kovač, M., Mačevi, bodeži i oružja na motki u Istri, Primorju i Dalmaciji od IX. do kraja XVIII. stoljeća, Pula, 2005.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Krnčević, Ž., Pavičić, T. Srednjovjekovno groblje kod crkve Gospe vanka grada u Šibeniku, Histria Antiqua, 8, Pula, 2002.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Milošević, A., Varvaria-Breberium-Bribir: prošlost i spomenici, Split, 2015.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Raukar, T., Hrvatsko srednjovjekovlje: prostor, ljudi, ideje, Zagreb, 1997.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lastRenderedPageBreak/>
              <w:t>Sokač-Štimac, D., Rudina: benediktinska opatija sv. Mihovila, Požega, 1997.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Šimek, M, Srednjovjekovno staklo iz Varaždina, Archaeologia Adriatica, IV, Zadar, 2011.</w:t>
            </w:r>
          </w:p>
          <w:p w:rsidR="00FC2198" w:rsidRPr="00FF1020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Tomičić, Ž., Jelinčić, K., Suhopolje – Kliškovac. Od mjestopisa do arheološke spoznaje, Zagreb, 2011.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CB7C61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www.hrčak.hr; www.academia.edu</w:t>
            </w: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7D3FD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7D3FD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7D3FD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7D3FD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7D3FD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7D3FD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7D3FD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7D3FD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7D3FD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7D3FD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npr. 50% kolokvij, 50% završni ispit</w:t>
            </w:r>
          </w:p>
        </w:tc>
      </w:tr>
      <w:tr w:rsidR="00FC2198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7D3FD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7D3FD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7D3FD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7D3FD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7D3FD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FD6" w:rsidRDefault="007D3FD6" w:rsidP="009947BA">
      <w:pPr>
        <w:spacing w:before="0" w:after="0"/>
      </w:pPr>
      <w:r>
        <w:separator/>
      </w:r>
    </w:p>
  </w:endnote>
  <w:endnote w:type="continuationSeparator" w:id="0">
    <w:p w:rsidR="007D3FD6" w:rsidRDefault="007D3FD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FD6" w:rsidRDefault="007D3FD6" w:rsidP="009947BA">
      <w:pPr>
        <w:spacing w:before="0" w:after="0"/>
      </w:pPr>
      <w:r>
        <w:separator/>
      </w:r>
    </w:p>
  </w:footnote>
  <w:footnote w:type="continuationSeparator" w:id="0">
    <w:p w:rsidR="007D3FD6" w:rsidRDefault="007D3FD6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21C5"/>
    <w:multiLevelType w:val="hybridMultilevel"/>
    <w:tmpl w:val="2AA6893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573E6"/>
    <w:multiLevelType w:val="hybridMultilevel"/>
    <w:tmpl w:val="6B7250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51693"/>
    <w:rsid w:val="000C0578"/>
    <w:rsid w:val="000D399A"/>
    <w:rsid w:val="000F2C17"/>
    <w:rsid w:val="0010332B"/>
    <w:rsid w:val="001443A2"/>
    <w:rsid w:val="00150B32"/>
    <w:rsid w:val="00197510"/>
    <w:rsid w:val="001C7C51"/>
    <w:rsid w:val="001D083D"/>
    <w:rsid w:val="001E4EC7"/>
    <w:rsid w:val="00226462"/>
    <w:rsid w:val="0022722C"/>
    <w:rsid w:val="0028545A"/>
    <w:rsid w:val="002B1BF6"/>
    <w:rsid w:val="002E1CE6"/>
    <w:rsid w:val="002F2D22"/>
    <w:rsid w:val="00305122"/>
    <w:rsid w:val="00310F9A"/>
    <w:rsid w:val="00326091"/>
    <w:rsid w:val="00353097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0318F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3FD6"/>
    <w:rsid w:val="007D4D2D"/>
    <w:rsid w:val="00813371"/>
    <w:rsid w:val="0085074C"/>
    <w:rsid w:val="00865776"/>
    <w:rsid w:val="00874D5D"/>
    <w:rsid w:val="00891C60"/>
    <w:rsid w:val="008942F0"/>
    <w:rsid w:val="008A646D"/>
    <w:rsid w:val="008D45DB"/>
    <w:rsid w:val="0090214F"/>
    <w:rsid w:val="00912312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87510"/>
    <w:rsid w:val="00A9132B"/>
    <w:rsid w:val="00A94CBC"/>
    <w:rsid w:val="00AA1A5A"/>
    <w:rsid w:val="00AD23FB"/>
    <w:rsid w:val="00B71A57"/>
    <w:rsid w:val="00B7307A"/>
    <w:rsid w:val="00BB0A42"/>
    <w:rsid w:val="00C02454"/>
    <w:rsid w:val="00C3477B"/>
    <w:rsid w:val="00C85956"/>
    <w:rsid w:val="00C9733D"/>
    <w:rsid w:val="00CA3783"/>
    <w:rsid w:val="00CB23F4"/>
    <w:rsid w:val="00CB7C61"/>
    <w:rsid w:val="00CD2EC8"/>
    <w:rsid w:val="00CD629A"/>
    <w:rsid w:val="00D136E4"/>
    <w:rsid w:val="00D5334D"/>
    <w:rsid w:val="00D55175"/>
    <w:rsid w:val="00D5523D"/>
    <w:rsid w:val="00D84E50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2093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6047C-D5CB-46A9-A084-B8FB68E9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User</cp:lastModifiedBy>
  <cp:revision>2</cp:revision>
  <cp:lastPrinted>2021-02-12T11:27:00Z</cp:lastPrinted>
  <dcterms:created xsi:type="dcterms:W3CDTF">2023-03-18T19:19:00Z</dcterms:created>
  <dcterms:modified xsi:type="dcterms:W3CDTF">2023-03-18T19:19:00Z</dcterms:modified>
</cp:coreProperties>
</file>