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FFB" w:rsidRPr="00257E49" w:rsidRDefault="008942F0" w:rsidP="00527C5F">
      <w:pPr>
        <w:jc w:val="center"/>
        <w:rPr>
          <w:rFonts w:ascii="Merriweather" w:hAnsi="Merriweather" w:cs="Times New Roman"/>
          <w:b/>
          <w:sz w:val="16"/>
          <w:szCs w:val="16"/>
        </w:rPr>
      </w:pPr>
      <w:r w:rsidRPr="00257E49">
        <w:rPr>
          <w:rFonts w:ascii="Merriweather" w:hAnsi="Merriweather" w:cs="Times New Roman"/>
          <w:b/>
          <w:sz w:val="16"/>
          <w:szCs w:val="16"/>
        </w:rPr>
        <w:t>Izvedbeni plan nastave (</w:t>
      </w:r>
      <w:r w:rsidR="0010332B" w:rsidRPr="00257E49">
        <w:rPr>
          <w:rFonts w:ascii="Merriweather" w:hAnsi="Merriweather" w:cs="Times New Roman"/>
          <w:b/>
          <w:i/>
          <w:sz w:val="16"/>
          <w:szCs w:val="16"/>
        </w:rPr>
        <w:t>syllabus</w:t>
      </w:r>
      <w:r w:rsidR="00F82834" w:rsidRPr="00257E49">
        <w:rPr>
          <w:rStyle w:val="FootnoteReference"/>
          <w:rFonts w:ascii="Merriweather" w:hAnsi="Merriweather" w:cs="Times New Roman"/>
          <w:sz w:val="16"/>
          <w:szCs w:val="16"/>
        </w:rPr>
        <w:footnoteReference w:id="1"/>
      </w:r>
      <w:r w:rsidRPr="00257E49">
        <w:rPr>
          <w:rFonts w:ascii="Merriweather" w:hAnsi="Merriweather" w:cs="Times New Roman"/>
          <w:b/>
          <w:sz w:val="16"/>
          <w:szCs w:val="16"/>
        </w:rPr>
        <w:t>)</w:t>
      </w:r>
    </w:p>
    <w:tbl>
      <w:tblPr>
        <w:tblStyle w:val="TableGrid"/>
        <w:tblW w:w="9288" w:type="dxa"/>
        <w:tblLayout w:type="fixed"/>
        <w:tblLook w:val="04A0" w:firstRow="1" w:lastRow="0" w:firstColumn="1" w:lastColumn="0" w:noHBand="0" w:noVBand="1"/>
      </w:tblPr>
      <w:tblGrid>
        <w:gridCol w:w="1802"/>
        <w:gridCol w:w="413"/>
        <w:gridCol w:w="416"/>
        <w:gridCol w:w="237"/>
        <w:gridCol w:w="179"/>
        <w:gridCol w:w="138"/>
        <w:gridCol w:w="42"/>
        <w:gridCol w:w="70"/>
        <w:gridCol w:w="165"/>
        <w:gridCol w:w="69"/>
        <w:gridCol w:w="351"/>
        <w:gridCol w:w="55"/>
        <w:gridCol w:w="361"/>
        <w:gridCol w:w="292"/>
        <w:gridCol w:w="115"/>
        <w:gridCol w:w="90"/>
        <w:gridCol w:w="211"/>
        <w:gridCol w:w="56"/>
        <w:gridCol w:w="433"/>
        <w:gridCol w:w="249"/>
        <w:gridCol w:w="331"/>
        <w:gridCol w:w="217"/>
        <w:gridCol w:w="477"/>
        <w:gridCol w:w="208"/>
        <w:gridCol w:w="21"/>
        <w:gridCol w:w="146"/>
        <w:gridCol w:w="32"/>
        <w:gridCol w:w="300"/>
        <w:gridCol w:w="80"/>
        <w:gridCol w:w="200"/>
        <w:gridCol w:w="33"/>
        <w:gridCol w:w="316"/>
        <w:gridCol w:w="80"/>
        <w:gridCol w:w="1103"/>
      </w:tblGrid>
      <w:tr w:rsidR="004B553E" w:rsidRPr="00257E49" w:rsidTr="00FC283E">
        <w:tc>
          <w:tcPr>
            <w:tcW w:w="1802" w:type="dxa"/>
            <w:shd w:val="clear" w:color="auto" w:fill="F2F2F2" w:themeFill="background1" w:themeFillShade="F2"/>
            <w:vAlign w:val="center"/>
          </w:tcPr>
          <w:p w:rsidR="004B553E" w:rsidRPr="00257E49" w:rsidRDefault="004B553E" w:rsidP="0079745E">
            <w:pPr>
              <w:spacing w:before="20" w:after="20"/>
              <w:rPr>
                <w:rFonts w:ascii="Merriweather" w:hAnsi="Merriweather" w:cs="Times New Roman"/>
                <w:b/>
                <w:sz w:val="16"/>
                <w:szCs w:val="16"/>
              </w:rPr>
            </w:pPr>
            <w:r w:rsidRPr="00257E49">
              <w:rPr>
                <w:rFonts w:ascii="Merriweather" w:hAnsi="Merriweather" w:cs="Times New Roman"/>
                <w:b/>
                <w:sz w:val="16"/>
                <w:szCs w:val="16"/>
              </w:rPr>
              <w:t>Sastavnica</w:t>
            </w:r>
          </w:p>
        </w:tc>
        <w:tc>
          <w:tcPr>
            <w:tcW w:w="5196" w:type="dxa"/>
            <w:gridSpan w:val="24"/>
            <w:vAlign w:val="center"/>
          </w:tcPr>
          <w:p w:rsidR="004B553E" w:rsidRPr="00257E49" w:rsidRDefault="009A7EDF" w:rsidP="0079745E">
            <w:pPr>
              <w:spacing w:before="20" w:after="20"/>
              <w:rPr>
                <w:rFonts w:ascii="Merriweather" w:hAnsi="Merriweather" w:cs="Times New Roman"/>
                <w:b/>
                <w:sz w:val="18"/>
                <w:szCs w:val="16"/>
              </w:rPr>
            </w:pPr>
            <w:r w:rsidRPr="00257E49">
              <w:rPr>
                <w:rFonts w:ascii="Merriweather" w:hAnsi="Merriweather" w:cs="Times New Roman"/>
                <w:b/>
                <w:sz w:val="18"/>
                <w:szCs w:val="16"/>
              </w:rPr>
              <w:t>Odjel za arheologiju</w:t>
            </w:r>
          </w:p>
        </w:tc>
        <w:tc>
          <w:tcPr>
            <w:tcW w:w="758" w:type="dxa"/>
            <w:gridSpan w:val="5"/>
            <w:shd w:val="clear" w:color="auto" w:fill="F2F2F2" w:themeFill="background1" w:themeFillShade="F2"/>
          </w:tcPr>
          <w:p w:rsidR="004B553E" w:rsidRPr="00257E49" w:rsidRDefault="004B553E" w:rsidP="0079745E">
            <w:pPr>
              <w:spacing w:before="20" w:after="20"/>
              <w:jc w:val="center"/>
              <w:rPr>
                <w:rFonts w:ascii="Merriweather" w:hAnsi="Merriweather" w:cs="Times New Roman"/>
                <w:b/>
                <w:sz w:val="16"/>
                <w:szCs w:val="16"/>
              </w:rPr>
            </w:pPr>
            <w:r w:rsidRPr="00257E49">
              <w:rPr>
                <w:rFonts w:ascii="Merriweather" w:hAnsi="Merriweather" w:cs="Times New Roman"/>
                <w:b/>
                <w:sz w:val="16"/>
                <w:szCs w:val="16"/>
              </w:rPr>
              <w:t>akad. god.</w:t>
            </w:r>
          </w:p>
        </w:tc>
        <w:tc>
          <w:tcPr>
            <w:tcW w:w="1532" w:type="dxa"/>
            <w:gridSpan w:val="4"/>
            <w:vAlign w:val="center"/>
          </w:tcPr>
          <w:p w:rsidR="004B553E" w:rsidRPr="00257E49" w:rsidRDefault="00FF1020" w:rsidP="0079745E">
            <w:pPr>
              <w:spacing w:before="20" w:after="20"/>
              <w:jc w:val="center"/>
              <w:rPr>
                <w:rFonts w:ascii="Merriweather" w:hAnsi="Merriweather" w:cs="Times New Roman"/>
                <w:sz w:val="16"/>
                <w:szCs w:val="16"/>
              </w:rPr>
            </w:pPr>
            <w:r w:rsidRPr="00257E49">
              <w:rPr>
                <w:rFonts w:ascii="Merriweather" w:hAnsi="Merriweather" w:cs="Times New Roman"/>
                <w:sz w:val="16"/>
                <w:szCs w:val="16"/>
              </w:rPr>
              <w:t>202</w:t>
            </w:r>
            <w:r w:rsidR="00257E49">
              <w:rPr>
                <w:rFonts w:ascii="Merriweather" w:hAnsi="Merriweather" w:cs="Times New Roman"/>
                <w:sz w:val="16"/>
                <w:szCs w:val="16"/>
              </w:rPr>
              <w:t>4</w:t>
            </w:r>
            <w:r w:rsidRPr="00257E49">
              <w:rPr>
                <w:rFonts w:ascii="Merriweather" w:hAnsi="Merriweather" w:cs="Times New Roman"/>
                <w:sz w:val="16"/>
                <w:szCs w:val="16"/>
              </w:rPr>
              <w:t>./202</w:t>
            </w:r>
            <w:r w:rsidR="00257E49">
              <w:rPr>
                <w:rFonts w:ascii="Merriweather" w:hAnsi="Merriweather" w:cs="Times New Roman"/>
                <w:sz w:val="16"/>
                <w:szCs w:val="16"/>
              </w:rPr>
              <w:t>5</w:t>
            </w:r>
            <w:r w:rsidRPr="00257E49">
              <w:rPr>
                <w:rFonts w:ascii="Merriweather" w:hAnsi="Merriweather" w:cs="Times New Roman"/>
                <w:sz w:val="16"/>
                <w:szCs w:val="16"/>
              </w:rPr>
              <w:t>.</w:t>
            </w:r>
          </w:p>
        </w:tc>
      </w:tr>
      <w:tr w:rsidR="00985C19" w:rsidRPr="00257E49" w:rsidTr="00FF1020">
        <w:trPr>
          <w:trHeight w:val="178"/>
        </w:trPr>
        <w:tc>
          <w:tcPr>
            <w:tcW w:w="1802" w:type="dxa"/>
            <w:shd w:val="clear" w:color="auto" w:fill="F2F2F2" w:themeFill="background1" w:themeFillShade="F2"/>
          </w:tcPr>
          <w:p w:rsidR="00985C19" w:rsidRPr="00257E49" w:rsidRDefault="00985C19" w:rsidP="00985C19">
            <w:pPr>
              <w:spacing w:before="20" w:after="20"/>
              <w:rPr>
                <w:rFonts w:ascii="Merriweather" w:hAnsi="Merriweather" w:cs="Times New Roman"/>
                <w:b/>
                <w:sz w:val="16"/>
                <w:szCs w:val="16"/>
              </w:rPr>
            </w:pPr>
            <w:r w:rsidRPr="00257E49">
              <w:rPr>
                <w:rFonts w:ascii="Merriweather" w:hAnsi="Merriweather" w:cs="Times New Roman"/>
                <w:b/>
                <w:sz w:val="16"/>
                <w:szCs w:val="16"/>
              </w:rPr>
              <w:t>Naziv kolegija</w:t>
            </w:r>
          </w:p>
        </w:tc>
        <w:tc>
          <w:tcPr>
            <w:tcW w:w="5196" w:type="dxa"/>
            <w:gridSpan w:val="24"/>
            <w:vAlign w:val="center"/>
          </w:tcPr>
          <w:p w:rsidR="00985C19" w:rsidRPr="00257E49" w:rsidRDefault="00985C19" w:rsidP="00985C19">
            <w:pPr>
              <w:spacing w:before="20" w:after="20"/>
              <w:rPr>
                <w:rFonts w:ascii="Merriweather" w:hAnsi="Merriweather" w:cs="Times New Roman"/>
                <w:b/>
                <w:sz w:val="18"/>
                <w:szCs w:val="16"/>
              </w:rPr>
            </w:pPr>
            <w:r w:rsidRPr="00257E49">
              <w:rPr>
                <w:rFonts w:ascii="Merriweather" w:hAnsi="Merriweather" w:cs="Times New Roman"/>
                <w:b/>
                <w:sz w:val="18"/>
                <w:szCs w:val="16"/>
              </w:rPr>
              <w:t>Geografski informacijski sustavi (GIS) u arheologiji</w:t>
            </w:r>
          </w:p>
        </w:tc>
        <w:tc>
          <w:tcPr>
            <w:tcW w:w="758" w:type="dxa"/>
            <w:gridSpan w:val="5"/>
            <w:shd w:val="clear" w:color="auto" w:fill="F2F2F2" w:themeFill="background1" w:themeFillShade="F2"/>
          </w:tcPr>
          <w:p w:rsidR="00985C19" w:rsidRPr="00257E49" w:rsidRDefault="00985C19" w:rsidP="00985C19">
            <w:pPr>
              <w:spacing w:before="20" w:after="20"/>
              <w:rPr>
                <w:rFonts w:ascii="Merriweather" w:hAnsi="Merriweather" w:cs="Times New Roman"/>
                <w:b/>
                <w:sz w:val="16"/>
                <w:szCs w:val="16"/>
              </w:rPr>
            </w:pPr>
            <w:r w:rsidRPr="00257E49">
              <w:rPr>
                <w:rFonts w:ascii="Merriweather" w:hAnsi="Merriweather" w:cs="Times New Roman"/>
                <w:b/>
                <w:sz w:val="16"/>
                <w:szCs w:val="16"/>
              </w:rPr>
              <w:t>ECTS</w:t>
            </w:r>
          </w:p>
        </w:tc>
        <w:tc>
          <w:tcPr>
            <w:tcW w:w="1532" w:type="dxa"/>
            <w:gridSpan w:val="4"/>
          </w:tcPr>
          <w:p w:rsidR="00985C19" w:rsidRPr="00257E49" w:rsidRDefault="00985C19" w:rsidP="00985C19">
            <w:pPr>
              <w:spacing w:before="20" w:after="20"/>
              <w:jc w:val="center"/>
              <w:rPr>
                <w:rFonts w:ascii="Merriweather" w:hAnsi="Merriweather" w:cs="Times New Roman"/>
                <w:b/>
                <w:sz w:val="16"/>
                <w:szCs w:val="16"/>
              </w:rPr>
            </w:pPr>
            <w:r w:rsidRPr="00257E49">
              <w:rPr>
                <w:rFonts w:ascii="Merriweather" w:hAnsi="Merriweather" w:cs="Times New Roman"/>
                <w:b/>
                <w:sz w:val="16"/>
                <w:szCs w:val="16"/>
              </w:rPr>
              <w:t>1</w:t>
            </w:r>
          </w:p>
        </w:tc>
      </w:tr>
      <w:tr w:rsidR="00985C19" w:rsidRPr="00257E49" w:rsidTr="00FC283E">
        <w:tc>
          <w:tcPr>
            <w:tcW w:w="1802" w:type="dxa"/>
            <w:shd w:val="clear" w:color="auto" w:fill="F2F2F2" w:themeFill="background1" w:themeFillShade="F2"/>
          </w:tcPr>
          <w:p w:rsidR="00985C19" w:rsidRPr="00257E49" w:rsidRDefault="00985C19" w:rsidP="00985C19">
            <w:pPr>
              <w:spacing w:before="20" w:after="20"/>
              <w:rPr>
                <w:rFonts w:ascii="Merriweather" w:hAnsi="Merriweather" w:cs="Times New Roman"/>
                <w:b/>
                <w:sz w:val="16"/>
                <w:szCs w:val="16"/>
              </w:rPr>
            </w:pPr>
            <w:r w:rsidRPr="00257E49">
              <w:rPr>
                <w:rFonts w:ascii="Merriweather" w:hAnsi="Merriweather" w:cs="Times New Roman"/>
                <w:b/>
                <w:sz w:val="16"/>
                <w:szCs w:val="16"/>
              </w:rPr>
              <w:t>Naziv studija</w:t>
            </w:r>
          </w:p>
        </w:tc>
        <w:tc>
          <w:tcPr>
            <w:tcW w:w="7486" w:type="dxa"/>
            <w:gridSpan w:val="33"/>
            <w:shd w:val="clear" w:color="auto" w:fill="FFFFFF" w:themeFill="background1"/>
            <w:vAlign w:val="center"/>
          </w:tcPr>
          <w:p w:rsidR="00985C19" w:rsidRPr="00257E49" w:rsidRDefault="00985C19" w:rsidP="00985C19">
            <w:pPr>
              <w:spacing w:before="20" w:after="20"/>
              <w:rPr>
                <w:rFonts w:ascii="Merriweather" w:hAnsi="Merriweather" w:cs="Times New Roman"/>
                <w:b/>
                <w:sz w:val="16"/>
                <w:szCs w:val="16"/>
              </w:rPr>
            </w:pPr>
            <w:r w:rsidRPr="00257E49">
              <w:rPr>
                <w:rFonts w:ascii="Merriweather" w:hAnsi="Merriweather" w:cs="Times New Roman"/>
                <w:b/>
                <w:sz w:val="16"/>
                <w:szCs w:val="16"/>
              </w:rPr>
              <w:t>Diplomski studij Odjela za arheologiju</w:t>
            </w:r>
          </w:p>
        </w:tc>
      </w:tr>
      <w:tr w:rsidR="00985C19" w:rsidRPr="00257E49" w:rsidTr="00D5334D">
        <w:tc>
          <w:tcPr>
            <w:tcW w:w="1802" w:type="dxa"/>
            <w:shd w:val="clear" w:color="auto" w:fill="F2F2F2" w:themeFill="background1" w:themeFillShade="F2"/>
            <w:vAlign w:val="center"/>
          </w:tcPr>
          <w:p w:rsidR="00985C19" w:rsidRPr="00257E49" w:rsidRDefault="00985C19" w:rsidP="00985C19">
            <w:pPr>
              <w:spacing w:before="20" w:after="20"/>
              <w:rPr>
                <w:rFonts w:ascii="Merriweather" w:hAnsi="Merriweather" w:cs="Times New Roman"/>
                <w:b/>
                <w:sz w:val="16"/>
                <w:szCs w:val="16"/>
              </w:rPr>
            </w:pPr>
            <w:r w:rsidRPr="00257E49">
              <w:rPr>
                <w:rFonts w:ascii="Merriweather" w:hAnsi="Merriweather" w:cs="Times New Roman"/>
                <w:b/>
                <w:sz w:val="16"/>
                <w:szCs w:val="16"/>
              </w:rPr>
              <w:t>Razina studija</w:t>
            </w:r>
          </w:p>
        </w:tc>
        <w:tc>
          <w:tcPr>
            <w:tcW w:w="1729" w:type="dxa"/>
            <w:gridSpan w:val="9"/>
          </w:tcPr>
          <w:p w:rsidR="00985C19" w:rsidRPr="00257E49" w:rsidRDefault="00696BC4" w:rsidP="00985C19">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56323617"/>
                <w14:checkbox>
                  <w14:checked w14:val="0"/>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pr</w:t>
            </w:r>
            <w:r w:rsidR="00042C71">
              <w:rPr>
                <w:rFonts w:ascii="Merriweather" w:hAnsi="Merriweather" w:cs="Times New Roman"/>
                <w:sz w:val="16"/>
                <w:szCs w:val="16"/>
              </w:rPr>
              <w:t>ije</w:t>
            </w:r>
            <w:bookmarkStart w:id="0" w:name="_GoBack"/>
            <w:bookmarkEnd w:id="0"/>
            <w:r w:rsidR="00985C19" w:rsidRPr="00257E49">
              <w:rPr>
                <w:rFonts w:ascii="Merriweather" w:hAnsi="Merriweather" w:cs="Times New Roman"/>
                <w:sz w:val="16"/>
                <w:szCs w:val="16"/>
              </w:rPr>
              <w:t xml:space="preserve">diplomski </w:t>
            </w:r>
          </w:p>
        </w:tc>
        <w:tc>
          <w:tcPr>
            <w:tcW w:w="1531" w:type="dxa"/>
            <w:gridSpan w:val="8"/>
          </w:tcPr>
          <w:p w:rsidR="00985C19" w:rsidRPr="00257E49" w:rsidRDefault="00696BC4" w:rsidP="00985C19">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885978457"/>
                <w14:checkbox>
                  <w14:checked w14:val="1"/>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diplomski</w:t>
            </w:r>
          </w:p>
        </w:tc>
        <w:tc>
          <w:tcPr>
            <w:tcW w:w="1936" w:type="dxa"/>
            <w:gridSpan w:val="7"/>
          </w:tcPr>
          <w:p w:rsidR="00985C19" w:rsidRPr="00257E49" w:rsidRDefault="00696BC4" w:rsidP="00985C19">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10774606"/>
                <w14:checkbox>
                  <w14:checked w14:val="0"/>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integrirani</w:t>
            </w:r>
          </w:p>
        </w:tc>
        <w:tc>
          <w:tcPr>
            <w:tcW w:w="2290" w:type="dxa"/>
            <w:gridSpan w:val="9"/>
            <w:shd w:val="clear" w:color="auto" w:fill="FFFFFF" w:themeFill="background1"/>
          </w:tcPr>
          <w:p w:rsidR="00985C19" w:rsidRPr="00257E49" w:rsidRDefault="00696BC4" w:rsidP="00985C19">
            <w:pPr>
              <w:spacing w:before="20" w:after="20"/>
              <w:rPr>
                <w:rFonts w:ascii="Merriweather" w:hAnsi="Merriweather" w:cs="Times New Roman"/>
                <w:sz w:val="16"/>
                <w:szCs w:val="16"/>
              </w:rPr>
            </w:pPr>
            <w:sdt>
              <w:sdtPr>
                <w:rPr>
                  <w:rFonts w:ascii="Merriweather" w:hAnsi="Merriweather" w:cs="Times New Roman"/>
                  <w:sz w:val="16"/>
                  <w:szCs w:val="16"/>
                </w:rPr>
                <w:id w:val="893787010"/>
                <w14:checkbox>
                  <w14:checked w14:val="0"/>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poslijediplomski</w:t>
            </w:r>
          </w:p>
        </w:tc>
      </w:tr>
      <w:tr w:rsidR="00985C19" w:rsidRPr="00257E49" w:rsidTr="00D5334D">
        <w:tc>
          <w:tcPr>
            <w:tcW w:w="1802" w:type="dxa"/>
            <w:shd w:val="clear" w:color="auto" w:fill="F2F2F2" w:themeFill="background1" w:themeFillShade="F2"/>
            <w:vAlign w:val="center"/>
          </w:tcPr>
          <w:p w:rsidR="00985C19" w:rsidRPr="00257E49" w:rsidRDefault="00985C19" w:rsidP="00985C19">
            <w:pPr>
              <w:spacing w:before="20" w:after="20"/>
              <w:rPr>
                <w:rFonts w:ascii="Merriweather" w:hAnsi="Merriweather" w:cs="Times New Roman"/>
                <w:b/>
                <w:sz w:val="16"/>
                <w:szCs w:val="16"/>
              </w:rPr>
            </w:pPr>
            <w:r w:rsidRPr="00257E49">
              <w:rPr>
                <w:rFonts w:ascii="Merriweather" w:hAnsi="Merriweather" w:cs="Times New Roman"/>
                <w:b/>
                <w:sz w:val="16"/>
                <w:szCs w:val="16"/>
              </w:rPr>
              <w:t>Godina studija</w:t>
            </w:r>
          </w:p>
        </w:tc>
        <w:tc>
          <w:tcPr>
            <w:tcW w:w="1495" w:type="dxa"/>
            <w:gridSpan w:val="7"/>
            <w:shd w:val="clear" w:color="auto" w:fill="FFFFFF" w:themeFill="background1"/>
            <w:vAlign w:val="center"/>
          </w:tcPr>
          <w:p w:rsidR="00985C19" w:rsidRPr="00257E49" w:rsidRDefault="00696BC4" w:rsidP="00985C1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60285759"/>
                <w14:checkbox>
                  <w14:checked w14:val="0"/>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1.</w:t>
            </w:r>
          </w:p>
        </w:tc>
        <w:tc>
          <w:tcPr>
            <w:tcW w:w="1498" w:type="dxa"/>
            <w:gridSpan w:val="8"/>
            <w:shd w:val="clear" w:color="auto" w:fill="FFFFFF" w:themeFill="background1"/>
            <w:vAlign w:val="center"/>
          </w:tcPr>
          <w:p w:rsidR="00985C19" w:rsidRPr="00257E49" w:rsidRDefault="00696BC4" w:rsidP="00985C1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0097373"/>
                <w14:checkbox>
                  <w14:checked w14:val="0"/>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2.</w:t>
            </w:r>
          </w:p>
        </w:tc>
        <w:tc>
          <w:tcPr>
            <w:tcW w:w="1497" w:type="dxa"/>
            <w:gridSpan w:val="6"/>
            <w:shd w:val="clear" w:color="auto" w:fill="FFFFFF" w:themeFill="background1"/>
            <w:vAlign w:val="center"/>
          </w:tcPr>
          <w:p w:rsidR="00985C19" w:rsidRPr="00257E49" w:rsidRDefault="00696BC4" w:rsidP="00985C1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29552276"/>
                <w14:checkbox>
                  <w14:checked w14:val="0"/>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3.</w:t>
            </w:r>
          </w:p>
        </w:tc>
        <w:tc>
          <w:tcPr>
            <w:tcW w:w="1497" w:type="dxa"/>
            <w:gridSpan w:val="9"/>
            <w:shd w:val="clear" w:color="auto" w:fill="FFFFFF" w:themeFill="background1"/>
            <w:vAlign w:val="center"/>
          </w:tcPr>
          <w:p w:rsidR="00985C19" w:rsidRPr="00257E49" w:rsidRDefault="00696BC4" w:rsidP="00985C1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520394060"/>
                <w14:checkbox>
                  <w14:checked w14:val="0"/>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4.</w:t>
            </w:r>
          </w:p>
        </w:tc>
        <w:tc>
          <w:tcPr>
            <w:tcW w:w="1499" w:type="dxa"/>
            <w:gridSpan w:val="3"/>
            <w:shd w:val="clear" w:color="auto" w:fill="FFFFFF" w:themeFill="background1"/>
            <w:vAlign w:val="center"/>
          </w:tcPr>
          <w:p w:rsidR="00985C19" w:rsidRPr="00257E49" w:rsidRDefault="00696BC4" w:rsidP="00985C1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69365248"/>
                <w14:checkbox>
                  <w14:checked w14:val="1"/>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5.</w:t>
            </w:r>
          </w:p>
        </w:tc>
      </w:tr>
      <w:tr w:rsidR="00985C19" w:rsidRPr="00257E49" w:rsidTr="00D5334D">
        <w:tc>
          <w:tcPr>
            <w:tcW w:w="1802" w:type="dxa"/>
            <w:shd w:val="clear" w:color="auto" w:fill="F2F2F2" w:themeFill="background1" w:themeFillShade="F2"/>
            <w:vAlign w:val="center"/>
          </w:tcPr>
          <w:p w:rsidR="00985C19" w:rsidRPr="00257E49" w:rsidRDefault="00985C19" w:rsidP="00985C19">
            <w:pPr>
              <w:spacing w:before="20" w:after="20"/>
              <w:rPr>
                <w:rFonts w:ascii="Merriweather" w:hAnsi="Merriweather" w:cs="Times New Roman"/>
                <w:b/>
                <w:sz w:val="16"/>
                <w:szCs w:val="16"/>
              </w:rPr>
            </w:pPr>
            <w:r w:rsidRPr="00257E49">
              <w:rPr>
                <w:rFonts w:ascii="Merriweather" w:hAnsi="Merriweather" w:cs="Times New Roman"/>
                <w:b/>
                <w:sz w:val="16"/>
                <w:szCs w:val="16"/>
              </w:rPr>
              <w:t>Semestar</w:t>
            </w:r>
          </w:p>
        </w:tc>
        <w:tc>
          <w:tcPr>
            <w:tcW w:w="1066" w:type="dxa"/>
            <w:gridSpan w:val="3"/>
          </w:tcPr>
          <w:p w:rsidR="00985C19" w:rsidRPr="00257E49" w:rsidRDefault="00696BC4" w:rsidP="00985C19">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821348111"/>
                <w14:checkbox>
                  <w14:checked w14:val="1"/>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zimski</w:t>
            </w:r>
          </w:p>
          <w:p w:rsidR="00985C19" w:rsidRPr="00257E49" w:rsidRDefault="00696BC4" w:rsidP="00985C19">
            <w:pPr>
              <w:spacing w:before="20" w:after="20"/>
              <w:rPr>
                <w:rFonts w:ascii="Merriweather" w:hAnsi="Merriweather" w:cs="Times New Roman"/>
                <w:b/>
                <w:sz w:val="16"/>
                <w:szCs w:val="16"/>
              </w:rPr>
            </w:pPr>
            <w:sdt>
              <w:sdtPr>
                <w:rPr>
                  <w:rFonts w:ascii="Merriweather" w:hAnsi="Merriweather" w:cs="Times New Roman"/>
                  <w:sz w:val="16"/>
                  <w:szCs w:val="16"/>
                </w:rPr>
                <w:id w:val="131295988"/>
                <w14:checkbox>
                  <w14:checked w14:val="0"/>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ljetni</w:t>
            </w:r>
          </w:p>
        </w:tc>
        <w:tc>
          <w:tcPr>
            <w:tcW w:w="1069" w:type="dxa"/>
            <w:gridSpan w:val="8"/>
            <w:vAlign w:val="center"/>
          </w:tcPr>
          <w:p w:rsidR="00985C19" w:rsidRPr="00257E49" w:rsidRDefault="00696BC4" w:rsidP="00985C1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63136752"/>
                <w14:checkbox>
                  <w14:checked w14:val="1"/>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I.</w:t>
            </w:r>
          </w:p>
        </w:tc>
        <w:tc>
          <w:tcPr>
            <w:tcW w:w="1069" w:type="dxa"/>
            <w:gridSpan w:val="5"/>
            <w:vAlign w:val="center"/>
          </w:tcPr>
          <w:p w:rsidR="00985C19" w:rsidRPr="00257E49" w:rsidRDefault="00696BC4" w:rsidP="00985C1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17178404"/>
                <w14:checkbox>
                  <w14:checked w14:val="0"/>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II.</w:t>
            </w:r>
          </w:p>
        </w:tc>
        <w:tc>
          <w:tcPr>
            <w:tcW w:w="1069" w:type="dxa"/>
            <w:gridSpan w:val="4"/>
            <w:vAlign w:val="center"/>
          </w:tcPr>
          <w:p w:rsidR="00985C19" w:rsidRPr="00257E49" w:rsidRDefault="00696BC4" w:rsidP="00985C1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416852505"/>
                <w14:checkbox>
                  <w14:checked w14:val="0"/>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III.</w:t>
            </w:r>
          </w:p>
        </w:tc>
        <w:tc>
          <w:tcPr>
            <w:tcW w:w="1069" w:type="dxa"/>
            <w:gridSpan w:val="5"/>
            <w:vAlign w:val="center"/>
          </w:tcPr>
          <w:p w:rsidR="00985C19" w:rsidRPr="00257E49" w:rsidRDefault="00696BC4" w:rsidP="00985C1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4740339"/>
                <w14:checkbox>
                  <w14:checked w14:val="0"/>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IV.</w:t>
            </w:r>
          </w:p>
        </w:tc>
        <w:tc>
          <w:tcPr>
            <w:tcW w:w="1041" w:type="dxa"/>
            <w:gridSpan w:val="7"/>
            <w:vAlign w:val="center"/>
          </w:tcPr>
          <w:p w:rsidR="00985C19" w:rsidRPr="00257E49" w:rsidRDefault="00696BC4" w:rsidP="00985C1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17788865"/>
                <w14:checkbox>
                  <w14:checked w14:val="0"/>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V.</w:t>
            </w:r>
          </w:p>
        </w:tc>
        <w:tc>
          <w:tcPr>
            <w:tcW w:w="1103" w:type="dxa"/>
            <w:vAlign w:val="center"/>
          </w:tcPr>
          <w:p w:rsidR="00985C19" w:rsidRPr="00257E49" w:rsidRDefault="00696BC4" w:rsidP="00985C1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5978447"/>
                <w14:checkbox>
                  <w14:checked w14:val="0"/>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VI.</w:t>
            </w:r>
          </w:p>
        </w:tc>
      </w:tr>
      <w:tr w:rsidR="00985C19" w:rsidRPr="00257E49" w:rsidTr="00D5334D">
        <w:tc>
          <w:tcPr>
            <w:tcW w:w="1802" w:type="dxa"/>
            <w:shd w:val="clear" w:color="auto" w:fill="F2F2F2" w:themeFill="background1" w:themeFillShade="F2"/>
            <w:vAlign w:val="center"/>
          </w:tcPr>
          <w:p w:rsidR="00985C19" w:rsidRPr="00257E49" w:rsidRDefault="00985C19" w:rsidP="00985C19">
            <w:pPr>
              <w:spacing w:before="20" w:after="20"/>
              <w:rPr>
                <w:rFonts w:ascii="Merriweather" w:hAnsi="Merriweather" w:cs="Times New Roman"/>
                <w:b/>
                <w:sz w:val="16"/>
                <w:szCs w:val="16"/>
              </w:rPr>
            </w:pPr>
            <w:r w:rsidRPr="00257E49">
              <w:rPr>
                <w:rFonts w:ascii="Merriweather" w:hAnsi="Merriweather" w:cs="Times New Roman"/>
                <w:b/>
                <w:sz w:val="16"/>
                <w:szCs w:val="16"/>
              </w:rPr>
              <w:t>Status kolegija</w:t>
            </w:r>
          </w:p>
        </w:tc>
        <w:tc>
          <w:tcPr>
            <w:tcW w:w="1066" w:type="dxa"/>
            <w:gridSpan w:val="3"/>
            <w:vAlign w:val="center"/>
          </w:tcPr>
          <w:p w:rsidR="00985C19" w:rsidRPr="00257E49" w:rsidRDefault="00696BC4" w:rsidP="00985C1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165085708"/>
                <w14:checkbox>
                  <w14:checked w14:val="0"/>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obvezni kolegij</w:t>
            </w:r>
          </w:p>
        </w:tc>
        <w:tc>
          <w:tcPr>
            <w:tcW w:w="1069" w:type="dxa"/>
            <w:gridSpan w:val="8"/>
            <w:vAlign w:val="center"/>
          </w:tcPr>
          <w:p w:rsidR="00985C19" w:rsidRPr="00257E49" w:rsidRDefault="00696BC4" w:rsidP="00985C19">
            <w:pPr>
              <w:spacing w:before="20" w:after="20"/>
              <w:jc w:val="center"/>
              <w:rPr>
                <w:rFonts w:ascii="Merriweather" w:hAnsi="Merriweather" w:cs="Times New Roman"/>
                <w:b/>
                <w:sz w:val="16"/>
                <w:szCs w:val="16"/>
              </w:rPr>
            </w:pPr>
            <w:sdt>
              <w:sdtPr>
                <w:rPr>
                  <w:rFonts w:ascii="Merriweather" w:hAnsi="Merriweather" w:cs="Times New Roman"/>
                  <w:sz w:val="16"/>
                  <w:szCs w:val="16"/>
                </w:rPr>
                <w:id w:val="1720933748"/>
                <w14:checkbox>
                  <w14:checked w14:val="1"/>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izborni kolegij</w:t>
            </w:r>
          </w:p>
        </w:tc>
        <w:tc>
          <w:tcPr>
            <w:tcW w:w="2832" w:type="dxa"/>
            <w:gridSpan w:val="11"/>
            <w:vAlign w:val="center"/>
          </w:tcPr>
          <w:p w:rsidR="00985C19" w:rsidRPr="00257E49" w:rsidRDefault="00696BC4" w:rsidP="00985C19">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904208918"/>
                <w14:checkbox>
                  <w14:checked w14:val="0"/>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izborni kolegij koji se nudi studentima drugih odjela</w:t>
            </w:r>
          </w:p>
        </w:tc>
        <w:tc>
          <w:tcPr>
            <w:tcW w:w="1416" w:type="dxa"/>
            <w:gridSpan w:val="10"/>
            <w:shd w:val="clear" w:color="auto" w:fill="F2F2F2" w:themeFill="background1" w:themeFillShade="F2"/>
            <w:vAlign w:val="center"/>
          </w:tcPr>
          <w:p w:rsidR="00985C19" w:rsidRPr="00257E49" w:rsidRDefault="00985C19" w:rsidP="00985C19">
            <w:pPr>
              <w:tabs>
                <w:tab w:val="left" w:pos="1218"/>
              </w:tabs>
              <w:spacing w:before="20" w:after="20"/>
              <w:jc w:val="center"/>
              <w:rPr>
                <w:rFonts w:ascii="Merriweather" w:hAnsi="Merriweather" w:cs="Times New Roman"/>
                <w:sz w:val="16"/>
                <w:szCs w:val="16"/>
              </w:rPr>
            </w:pPr>
            <w:r w:rsidRPr="00257E49">
              <w:rPr>
                <w:rFonts w:ascii="Merriweather" w:hAnsi="Merriweather" w:cs="Times New Roman"/>
                <w:b/>
                <w:sz w:val="16"/>
                <w:szCs w:val="16"/>
              </w:rPr>
              <w:t>Nastavničke kompetencije</w:t>
            </w:r>
          </w:p>
        </w:tc>
        <w:tc>
          <w:tcPr>
            <w:tcW w:w="1103" w:type="dxa"/>
            <w:vAlign w:val="center"/>
          </w:tcPr>
          <w:p w:rsidR="00985C19" w:rsidRPr="00257E49" w:rsidRDefault="00696BC4" w:rsidP="00985C19">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303346348"/>
                <w14:checkbox>
                  <w14:checked w14:val="0"/>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DA</w:t>
            </w:r>
          </w:p>
          <w:p w:rsidR="00985C19" w:rsidRPr="00257E49" w:rsidRDefault="00696BC4" w:rsidP="00985C19">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54021596"/>
                <w14:checkbox>
                  <w14:checked w14:val="0"/>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NE</w:t>
            </w:r>
          </w:p>
        </w:tc>
      </w:tr>
      <w:tr w:rsidR="00985C19" w:rsidRPr="00257E49" w:rsidTr="00FC2198">
        <w:tc>
          <w:tcPr>
            <w:tcW w:w="1802" w:type="dxa"/>
            <w:shd w:val="clear" w:color="auto" w:fill="F2F2F2" w:themeFill="background1" w:themeFillShade="F2"/>
          </w:tcPr>
          <w:p w:rsidR="00985C19" w:rsidRPr="00257E49" w:rsidRDefault="00985C19" w:rsidP="00985C19">
            <w:pPr>
              <w:spacing w:before="20" w:after="20"/>
              <w:rPr>
                <w:rFonts w:ascii="Merriweather" w:hAnsi="Merriweather" w:cs="Times New Roman"/>
                <w:b/>
                <w:sz w:val="16"/>
                <w:szCs w:val="16"/>
              </w:rPr>
            </w:pPr>
            <w:r w:rsidRPr="00257E49">
              <w:rPr>
                <w:rFonts w:ascii="Merriweather" w:hAnsi="Merriweather" w:cs="Times New Roman"/>
                <w:b/>
                <w:sz w:val="16"/>
                <w:szCs w:val="16"/>
              </w:rPr>
              <w:t xml:space="preserve">Opterećenje </w:t>
            </w:r>
          </w:p>
        </w:tc>
        <w:tc>
          <w:tcPr>
            <w:tcW w:w="413" w:type="dxa"/>
          </w:tcPr>
          <w:p w:rsidR="00985C19" w:rsidRPr="00257E49" w:rsidRDefault="00985C19" w:rsidP="00985C19">
            <w:pPr>
              <w:spacing w:before="20" w:after="20"/>
              <w:jc w:val="center"/>
              <w:rPr>
                <w:rFonts w:ascii="Merriweather" w:hAnsi="Merriweather" w:cs="Times New Roman"/>
                <w:sz w:val="16"/>
                <w:szCs w:val="16"/>
              </w:rPr>
            </w:pPr>
            <w:r w:rsidRPr="00257E49">
              <w:rPr>
                <w:rFonts w:ascii="Merriweather" w:hAnsi="Merriweather" w:cs="Times New Roman"/>
                <w:sz w:val="16"/>
                <w:szCs w:val="16"/>
              </w:rPr>
              <w:t>15</w:t>
            </w:r>
          </w:p>
        </w:tc>
        <w:tc>
          <w:tcPr>
            <w:tcW w:w="416" w:type="dxa"/>
          </w:tcPr>
          <w:p w:rsidR="00985C19" w:rsidRPr="00257E49" w:rsidRDefault="00985C19" w:rsidP="00985C19">
            <w:pPr>
              <w:spacing w:before="20" w:after="20"/>
              <w:jc w:val="center"/>
              <w:rPr>
                <w:rFonts w:ascii="Merriweather" w:hAnsi="Merriweather" w:cs="Times New Roman"/>
                <w:b/>
                <w:sz w:val="16"/>
                <w:szCs w:val="16"/>
              </w:rPr>
            </w:pPr>
            <w:r w:rsidRPr="00257E49">
              <w:rPr>
                <w:rFonts w:ascii="Merriweather" w:hAnsi="Merriweather" w:cs="Times New Roman"/>
                <w:b/>
                <w:sz w:val="16"/>
                <w:szCs w:val="16"/>
              </w:rPr>
              <w:t>P</w:t>
            </w:r>
          </w:p>
        </w:tc>
        <w:tc>
          <w:tcPr>
            <w:tcW w:w="416" w:type="dxa"/>
            <w:gridSpan w:val="2"/>
          </w:tcPr>
          <w:p w:rsidR="00985C19" w:rsidRPr="00257E49" w:rsidRDefault="00427721" w:rsidP="00985C19">
            <w:pPr>
              <w:spacing w:before="20" w:after="20"/>
              <w:jc w:val="center"/>
              <w:rPr>
                <w:rFonts w:ascii="Merriweather" w:hAnsi="Merriweather" w:cs="Times New Roman"/>
                <w:sz w:val="16"/>
                <w:szCs w:val="16"/>
              </w:rPr>
            </w:pPr>
            <w:r>
              <w:rPr>
                <w:rFonts w:ascii="Merriweather" w:hAnsi="Merriweather" w:cs="Times New Roman"/>
                <w:sz w:val="16"/>
                <w:szCs w:val="16"/>
              </w:rPr>
              <w:t>0</w:t>
            </w:r>
          </w:p>
        </w:tc>
        <w:tc>
          <w:tcPr>
            <w:tcW w:w="415" w:type="dxa"/>
            <w:gridSpan w:val="4"/>
          </w:tcPr>
          <w:p w:rsidR="00985C19" w:rsidRPr="00257E49" w:rsidRDefault="00985C19" w:rsidP="00985C19">
            <w:pPr>
              <w:spacing w:before="20" w:after="20"/>
              <w:jc w:val="center"/>
              <w:rPr>
                <w:rFonts w:ascii="Merriweather" w:hAnsi="Merriweather" w:cs="Times New Roman"/>
                <w:b/>
                <w:sz w:val="16"/>
                <w:szCs w:val="16"/>
              </w:rPr>
            </w:pPr>
            <w:r w:rsidRPr="00257E49">
              <w:rPr>
                <w:rFonts w:ascii="Merriweather" w:hAnsi="Merriweather" w:cs="Times New Roman"/>
                <w:b/>
                <w:sz w:val="16"/>
                <w:szCs w:val="16"/>
              </w:rPr>
              <w:t>S</w:t>
            </w:r>
          </w:p>
        </w:tc>
        <w:tc>
          <w:tcPr>
            <w:tcW w:w="420" w:type="dxa"/>
            <w:gridSpan w:val="2"/>
          </w:tcPr>
          <w:p w:rsidR="00985C19" w:rsidRPr="00257E49" w:rsidRDefault="00985C19" w:rsidP="00985C19">
            <w:pPr>
              <w:spacing w:before="20" w:after="20"/>
              <w:jc w:val="center"/>
              <w:rPr>
                <w:rFonts w:ascii="Merriweather" w:hAnsi="Merriweather" w:cs="Times New Roman"/>
                <w:sz w:val="16"/>
                <w:szCs w:val="16"/>
              </w:rPr>
            </w:pPr>
            <w:r w:rsidRPr="00257E49">
              <w:rPr>
                <w:rFonts w:ascii="Merriweather" w:hAnsi="Merriweather" w:cs="Times New Roman"/>
                <w:sz w:val="16"/>
                <w:szCs w:val="16"/>
              </w:rPr>
              <w:t>30</w:t>
            </w:r>
          </w:p>
        </w:tc>
        <w:tc>
          <w:tcPr>
            <w:tcW w:w="416" w:type="dxa"/>
            <w:gridSpan w:val="2"/>
          </w:tcPr>
          <w:p w:rsidR="00985C19" w:rsidRPr="00257E49" w:rsidRDefault="00985C19" w:rsidP="00985C19">
            <w:pPr>
              <w:spacing w:before="20" w:after="20"/>
              <w:jc w:val="center"/>
              <w:rPr>
                <w:rFonts w:ascii="Merriweather" w:hAnsi="Merriweather" w:cs="Times New Roman"/>
                <w:b/>
                <w:sz w:val="16"/>
                <w:szCs w:val="16"/>
              </w:rPr>
            </w:pPr>
            <w:r w:rsidRPr="00257E49">
              <w:rPr>
                <w:rFonts w:ascii="Merriweather" w:hAnsi="Merriweather" w:cs="Times New Roman"/>
                <w:b/>
                <w:sz w:val="16"/>
                <w:szCs w:val="16"/>
              </w:rPr>
              <w:t>V</w:t>
            </w:r>
          </w:p>
        </w:tc>
        <w:tc>
          <w:tcPr>
            <w:tcW w:w="3178" w:type="dxa"/>
            <w:gridSpan w:val="15"/>
            <w:shd w:val="clear" w:color="auto" w:fill="F2F2F2" w:themeFill="background1" w:themeFillShade="F2"/>
          </w:tcPr>
          <w:p w:rsidR="00985C19" w:rsidRPr="00257E49" w:rsidRDefault="00985C19" w:rsidP="00985C19">
            <w:pPr>
              <w:spacing w:before="20" w:after="20"/>
              <w:jc w:val="right"/>
              <w:rPr>
                <w:rFonts w:ascii="Merriweather" w:hAnsi="Merriweather" w:cs="Times New Roman"/>
                <w:b/>
                <w:sz w:val="16"/>
                <w:szCs w:val="16"/>
              </w:rPr>
            </w:pPr>
            <w:r w:rsidRPr="00257E49">
              <w:rPr>
                <w:rFonts w:ascii="Merriweather" w:hAnsi="Merriweather" w:cs="Times New Roman"/>
                <w:b/>
                <w:sz w:val="16"/>
                <w:szCs w:val="16"/>
              </w:rPr>
              <w:t>Mrežne stranice kolegija</w:t>
            </w:r>
          </w:p>
        </w:tc>
        <w:tc>
          <w:tcPr>
            <w:tcW w:w="1812" w:type="dxa"/>
            <w:gridSpan w:val="6"/>
          </w:tcPr>
          <w:p w:rsidR="00985C19" w:rsidRPr="00257E49" w:rsidRDefault="00696BC4" w:rsidP="00985C19">
            <w:pPr>
              <w:tabs>
                <w:tab w:val="left" w:pos="1218"/>
              </w:tabs>
              <w:spacing w:before="20" w:after="20"/>
              <w:rPr>
                <w:rFonts w:ascii="Merriweather" w:hAnsi="Merriweather" w:cs="Times New Roman"/>
                <w:b/>
                <w:sz w:val="16"/>
                <w:szCs w:val="16"/>
              </w:rPr>
            </w:pPr>
            <w:sdt>
              <w:sdtPr>
                <w:rPr>
                  <w:rFonts w:ascii="Merriweather" w:hAnsi="Merriweather" w:cs="Times New Roman"/>
                  <w:sz w:val="16"/>
                  <w:szCs w:val="16"/>
                </w:rPr>
                <w:id w:val="1060216788"/>
                <w14:checkbox>
                  <w14:checked w14:val="0"/>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DA </w:t>
            </w:r>
            <w:sdt>
              <w:sdtPr>
                <w:rPr>
                  <w:rFonts w:ascii="Merriweather" w:hAnsi="Merriweather" w:cs="Times New Roman"/>
                  <w:sz w:val="16"/>
                  <w:szCs w:val="16"/>
                </w:rPr>
                <w:id w:val="-419796202"/>
                <w14:checkbox>
                  <w14:checked w14:val="0"/>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NE</w:t>
            </w:r>
          </w:p>
        </w:tc>
      </w:tr>
      <w:tr w:rsidR="00985C19" w:rsidRPr="00257E49" w:rsidTr="00FF1020">
        <w:tc>
          <w:tcPr>
            <w:tcW w:w="1802" w:type="dxa"/>
            <w:shd w:val="clear" w:color="auto" w:fill="F2F2F2" w:themeFill="background1" w:themeFillShade="F2"/>
          </w:tcPr>
          <w:p w:rsidR="00985C19" w:rsidRPr="00257E49" w:rsidRDefault="00985C19" w:rsidP="00985C19">
            <w:pPr>
              <w:spacing w:before="20" w:after="20"/>
              <w:rPr>
                <w:rFonts w:ascii="Merriweather" w:hAnsi="Merriweather" w:cs="Times New Roman"/>
                <w:b/>
                <w:sz w:val="16"/>
                <w:szCs w:val="16"/>
              </w:rPr>
            </w:pPr>
            <w:r w:rsidRPr="00257E49">
              <w:rPr>
                <w:rFonts w:ascii="Merriweather" w:hAnsi="Merriweather" w:cs="Times New Roman"/>
                <w:b/>
                <w:sz w:val="16"/>
                <w:szCs w:val="16"/>
              </w:rPr>
              <w:t>Mjesto i vrijeme izvođenja nastave</w:t>
            </w:r>
          </w:p>
        </w:tc>
        <w:tc>
          <w:tcPr>
            <w:tcW w:w="2496" w:type="dxa"/>
            <w:gridSpan w:val="12"/>
            <w:vAlign w:val="center"/>
          </w:tcPr>
          <w:p w:rsidR="00985C19" w:rsidRPr="00257E49" w:rsidRDefault="00985C19" w:rsidP="00985C19">
            <w:pPr>
              <w:spacing w:before="20" w:after="20"/>
              <w:rPr>
                <w:rFonts w:ascii="Merriweather" w:hAnsi="Merriweather" w:cs="Times New Roman"/>
                <w:sz w:val="16"/>
                <w:szCs w:val="16"/>
              </w:rPr>
            </w:pPr>
          </w:p>
        </w:tc>
        <w:tc>
          <w:tcPr>
            <w:tcW w:w="2471" w:type="dxa"/>
            <w:gridSpan w:val="10"/>
            <w:shd w:val="clear" w:color="auto" w:fill="F2F2F2" w:themeFill="background1" w:themeFillShade="F2"/>
            <w:vAlign w:val="center"/>
          </w:tcPr>
          <w:p w:rsidR="00985C19" w:rsidRPr="00257E49" w:rsidRDefault="00985C19" w:rsidP="00985C19">
            <w:pPr>
              <w:spacing w:before="20" w:after="20"/>
              <w:jc w:val="center"/>
              <w:rPr>
                <w:rFonts w:ascii="Merriweather" w:hAnsi="Merriweather" w:cs="Times New Roman"/>
                <w:b/>
                <w:sz w:val="16"/>
                <w:szCs w:val="16"/>
              </w:rPr>
            </w:pPr>
            <w:r w:rsidRPr="00257E49">
              <w:rPr>
                <w:rFonts w:ascii="Merriweather" w:hAnsi="Merriweather" w:cs="Times New Roman"/>
                <w:b/>
                <w:sz w:val="16"/>
                <w:szCs w:val="16"/>
              </w:rPr>
              <w:t>Jezik/jezici na kojima se izvodi kolegij</w:t>
            </w:r>
          </w:p>
        </w:tc>
        <w:tc>
          <w:tcPr>
            <w:tcW w:w="2519" w:type="dxa"/>
            <w:gridSpan w:val="11"/>
            <w:vAlign w:val="center"/>
          </w:tcPr>
          <w:p w:rsidR="00985C19" w:rsidRPr="00257E49" w:rsidRDefault="00985C19" w:rsidP="00985C19">
            <w:pPr>
              <w:spacing w:before="20" w:after="20"/>
              <w:rPr>
                <w:rFonts w:ascii="Merriweather" w:hAnsi="Merriweather" w:cs="Times New Roman"/>
                <w:sz w:val="16"/>
                <w:szCs w:val="16"/>
              </w:rPr>
            </w:pPr>
            <w:r w:rsidRPr="00257E49">
              <w:rPr>
                <w:rFonts w:ascii="Merriweather" w:hAnsi="Merriweather" w:cs="Times New Roman"/>
                <w:sz w:val="16"/>
                <w:szCs w:val="16"/>
              </w:rPr>
              <w:t>Hrvatski jezik</w:t>
            </w:r>
          </w:p>
        </w:tc>
      </w:tr>
      <w:tr w:rsidR="00985C19" w:rsidRPr="00257E49" w:rsidTr="00FF1020">
        <w:tc>
          <w:tcPr>
            <w:tcW w:w="1802" w:type="dxa"/>
            <w:shd w:val="clear" w:color="auto" w:fill="F2F2F2" w:themeFill="background1" w:themeFillShade="F2"/>
            <w:vAlign w:val="center"/>
          </w:tcPr>
          <w:p w:rsidR="00985C19" w:rsidRPr="00257E49" w:rsidRDefault="00985C19" w:rsidP="00985C19">
            <w:pPr>
              <w:spacing w:before="20" w:after="20"/>
              <w:rPr>
                <w:rFonts w:ascii="Merriweather" w:hAnsi="Merriweather" w:cs="Times New Roman"/>
                <w:b/>
                <w:sz w:val="16"/>
                <w:szCs w:val="16"/>
              </w:rPr>
            </w:pPr>
            <w:r w:rsidRPr="00257E49">
              <w:rPr>
                <w:rFonts w:ascii="Merriweather" w:hAnsi="Merriweather" w:cs="Times New Roman"/>
                <w:b/>
                <w:sz w:val="16"/>
                <w:szCs w:val="16"/>
              </w:rPr>
              <w:t>Početak nastave</w:t>
            </w:r>
          </w:p>
        </w:tc>
        <w:tc>
          <w:tcPr>
            <w:tcW w:w="2496" w:type="dxa"/>
            <w:gridSpan w:val="12"/>
          </w:tcPr>
          <w:p w:rsidR="00985C19" w:rsidRPr="00257E49" w:rsidRDefault="00985C19" w:rsidP="00985C19">
            <w:pPr>
              <w:tabs>
                <w:tab w:val="left" w:pos="1218"/>
              </w:tabs>
              <w:spacing w:before="20" w:after="20"/>
              <w:rPr>
                <w:rFonts w:ascii="Merriweather" w:hAnsi="Merriweather" w:cs="Times New Roman"/>
                <w:sz w:val="16"/>
                <w:szCs w:val="16"/>
              </w:rPr>
            </w:pPr>
          </w:p>
        </w:tc>
        <w:tc>
          <w:tcPr>
            <w:tcW w:w="2471" w:type="dxa"/>
            <w:gridSpan w:val="10"/>
            <w:shd w:val="clear" w:color="auto" w:fill="F2F2F2" w:themeFill="background1" w:themeFillShade="F2"/>
          </w:tcPr>
          <w:p w:rsidR="00985C19" w:rsidRPr="00257E49" w:rsidRDefault="00985C19" w:rsidP="00985C19">
            <w:pPr>
              <w:tabs>
                <w:tab w:val="left" w:pos="1218"/>
              </w:tabs>
              <w:spacing w:before="20" w:after="20"/>
              <w:jc w:val="right"/>
              <w:rPr>
                <w:rFonts w:ascii="Merriweather" w:hAnsi="Merriweather" w:cs="Times New Roman"/>
                <w:b/>
                <w:sz w:val="16"/>
                <w:szCs w:val="16"/>
              </w:rPr>
            </w:pPr>
            <w:r w:rsidRPr="00257E49">
              <w:rPr>
                <w:rFonts w:ascii="Merriweather" w:hAnsi="Merriweather" w:cs="Times New Roman"/>
                <w:b/>
                <w:sz w:val="16"/>
                <w:szCs w:val="16"/>
              </w:rPr>
              <w:t>Završetak nastave</w:t>
            </w:r>
          </w:p>
        </w:tc>
        <w:tc>
          <w:tcPr>
            <w:tcW w:w="2519" w:type="dxa"/>
            <w:gridSpan w:val="11"/>
          </w:tcPr>
          <w:p w:rsidR="00985C19" w:rsidRPr="00257E49" w:rsidRDefault="00985C19" w:rsidP="00985C19">
            <w:pPr>
              <w:tabs>
                <w:tab w:val="left" w:pos="1218"/>
              </w:tabs>
              <w:spacing w:before="20" w:after="20"/>
              <w:rPr>
                <w:rFonts w:ascii="Merriweather" w:hAnsi="Merriweather" w:cs="Times New Roman"/>
                <w:sz w:val="16"/>
                <w:szCs w:val="16"/>
              </w:rPr>
            </w:pPr>
          </w:p>
        </w:tc>
      </w:tr>
      <w:tr w:rsidR="00985C19" w:rsidRPr="00257E49" w:rsidTr="00FF1020">
        <w:tc>
          <w:tcPr>
            <w:tcW w:w="1802" w:type="dxa"/>
            <w:shd w:val="clear" w:color="auto" w:fill="F2F2F2" w:themeFill="background1" w:themeFillShade="F2"/>
          </w:tcPr>
          <w:p w:rsidR="00985C19" w:rsidRPr="00257E49" w:rsidRDefault="00985C19" w:rsidP="00985C19">
            <w:pPr>
              <w:spacing w:before="20" w:after="20"/>
              <w:rPr>
                <w:rFonts w:ascii="Merriweather" w:hAnsi="Merriweather" w:cs="Times New Roman"/>
                <w:b/>
                <w:sz w:val="16"/>
                <w:szCs w:val="16"/>
              </w:rPr>
            </w:pPr>
            <w:r w:rsidRPr="00257E49">
              <w:rPr>
                <w:rFonts w:ascii="Merriweather" w:hAnsi="Merriweather" w:cs="Times New Roman"/>
                <w:b/>
                <w:sz w:val="16"/>
                <w:szCs w:val="16"/>
              </w:rPr>
              <w:t>Preduvjeti za upis</w:t>
            </w:r>
          </w:p>
        </w:tc>
        <w:tc>
          <w:tcPr>
            <w:tcW w:w="7486" w:type="dxa"/>
            <w:gridSpan w:val="33"/>
            <w:vAlign w:val="center"/>
          </w:tcPr>
          <w:p w:rsidR="00985C19" w:rsidRPr="00257E49" w:rsidRDefault="00985C19" w:rsidP="00985C19">
            <w:pPr>
              <w:tabs>
                <w:tab w:val="left" w:pos="1218"/>
              </w:tabs>
              <w:spacing w:before="20" w:after="20"/>
              <w:rPr>
                <w:rFonts w:ascii="Merriweather" w:hAnsi="Merriweather" w:cs="Times New Roman"/>
                <w:sz w:val="16"/>
                <w:szCs w:val="16"/>
              </w:rPr>
            </w:pPr>
            <w:r w:rsidRPr="00257E49">
              <w:rPr>
                <w:rFonts w:ascii="Merriweather" w:hAnsi="Merriweather" w:cs="Times New Roman"/>
                <w:sz w:val="16"/>
                <w:szCs w:val="16"/>
              </w:rPr>
              <w:t>Upisan diplomski studij arheologije</w:t>
            </w:r>
          </w:p>
        </w:tc>
      </w:tr>
      <w:tr w:rsidR="00985C19" w:rsidRPr="00257E49" w:rsidTr="002E1CE6">
        <w:tc>
          <w:tcPr>
            <w:tcW w:w="9288" w:type="dxa"/>
            <w:gridSpan w:val="34"/>
            <w:shd w:val="clear" w:color="auto" w:fill="D9D9D9" w:themeFill="background1" w:themeFillShade="D9"/>
          </w:tcPr>
          <w:p w:rsidR="00985C19" w:rsidRPr="00257E49" w:rsidRDefault="00985C19" w:rsidP="00985C19">
            <w:pPr>
              <w:spacing w:before="20" w:after="20"/>
              <w:rPr>
                <w:rFonts w:ascii="Merriweather" w:hAnsi="Merriweather" w:cs="Times New Roman"/>
                <w:sz w:val="16"/>
                <w:szCs w:val="16"/>
              </w:rPr>
            </w:pPr>
          </w:p>
        </w:tc>
      </w:tr>
      <w:tr w:rsidR="00985C19" w:rsidRPr="00257E49" w:rsidTr="00FF1020">
        <w:tc>
          <w:tcPr>
            <w:tcW w:w="1802" w:type="dxa"/>
            <w:shd w:val="clear" w:color="auto" w:fill="F2F2F2" w:themeFill="background1" w:themeFillShade="F2"/>
          </w:tcPr>
          <w:p w:rsidR="00985C19" w:rsidRPr="00257E49" w:rsidRDefault="00985C19" w:rsidP="00985C19">
            <w:pPr>
              <w:spacing w:before="20" w:after="20"/>
              <w:rPr>
                <w:rFonts w:ascii="Merriweather" w:hAnsi="Merriweather" w:cs="Times New Roman"/>
                <w:b/>
                <w:sz w:val="16"/>
                <w:szCs w:val="16"/>
              </w:rPr>
            </w:pPr>
            <w:r w:rsidRPr="00257E49">
              <w:rPr>
                <w:rFonts w:ascii="Merriweather" w:hAnsi="Merriweather" w:cs="Times New Roman"/>
                <w:b/>
                <w:sz w:val="16"/>
                <w:szCs w:val="16"/>
              </w:rPr>
              <w:t>Nositelj kolegija</w:t>
            </w:r>
          </w:p>
        </w:tc>
        <w:tc>
          <w:tcPr>
            <w:tcW w:w="7486" w:type="dxa"/>
            <w:gridSpan w:val="33"/>
            <w:vAlign w:val="center"/>
          </w:tcPr>
          <w:p w:rsidR="00985C19" w:rsidRPr="00257E49" w:rsidRDefault="00427721" w:rsidP="00985C19">
            <w:pPr>
              <w:tabs>
                <w:tab w:val="left" w:pos="1218"/>
              </w:tabs>
              <w:spacing w:before="20" w:after="20"/>
              <w:rPr>
                <w:rFonts w:ascii="Merriweather" w:hAnsi="Merriweather" w:cs="Times New Roman"/>
                <w:sz w:val="16"/>
                <w:szCs w:val="16"/>
              </w:rPr>
            </w:pPr>
            <w:r>
              <w:rPr>
                <w:rFonts w:ascii="Merriweather" w:hAnsi="Merriweather" w:cs="Times New Roman"/>
                <w:sz w:val="16"/>
                <w:szCs w:val="16"/>
              </w:rPr>
              <w:t>izv. prof</w:t>
            </w:r>
            <w:r w:rsidR="00985C19" w:rsidRPr="00257E49">
              <w:rPr>
                <w:rFonts w:ascii="Merriweather" w:hAnsi="Merriweather" w:cs="Times New Roman"/>
                <w:sz w:val="16"/>
                <w:szCs w:val="16"/>
              </w:rPr>
              <w:t>. dr. sc. Vedrana Glavaš</w:t>
            </w:r>
          </w:p>
        </w:tc>
      </w:tr>
      <w:tr w:rsidR="00985C19" w:rsidRPr="00257E49" w:rsidTr="00FF1020">
        <w:tc>
          <w:tcPr>
            <w:tcW w:w="1802" w:type="dxa"/>
            <w:shd w:val="clear" w:color="auto" w:fill="F2F2F2" w:themeFill="background1" w:themeFillShade="F2"/>
          </w:tcPr>
          <w:p w:rsidR="00985C19" w:rsidRPr="00257E49" w:rsidRDefault="00985C19" w:rsidP="00985C19">
            <w:pPr>
              <w:spacing w:before="20" w:after="20"/>
              <w:jc w:val="right"/>
              <w:rPr>
                <w:rFonts w:ascii="Merriweather" w:hAnsi="Merriweather" w:cs="Times New Roman"/>
                <w:b/>
                <w:sz w:val="16"/>
                <w:szCs w:val="16"/>
              </w:rPr>
            </w:pPr>
            <w:r w:rsidRPr="00257E49">
              <w:rPr>
                <w:rFonts w:ascii="Merriweather" w:hAnsi="Merriweather" w:cs="Times New Roman"/>
                <w:b/>
                <w:sz w:val="16"/>
                <w:szCs w:val="16"/>
              </w:rPr>
              <w:t>E-mail</w:t>
            </w:r>
          </w:p>
        </w:tc>
        <w:tc>
          <w:tcPr>
            <w:tcW w:w="3693" w:type="dxa"/>
            <w:gridSpan w:val="18"/>
            <w:vAlign w:val="center"/>
          </w:tcPr>
          <w:p w:rsidR="00985C19" w:rsidRPr="00257E49" w:rsidRDefault="00985C19" w:rsidP="00985C19">
            <w:pPr>
              <w:tabs>
                <w:tab w:val="left" w:pos="1218"/>
              </w:tabs>
              <w:spacing w:before="20" w:after="20"/>
              <w:rPr>
                <w:rFonts w:ascii="Merriweather" w:hAnsi="Merriweather" w:cs="Times New Roman"/>
                <w:sz w:val="16"/>
                <w:szCs w:val="16"/>
              </w:rPr>
            </w:pPr>
            <w:r w:rsidRPr="00257E49">
              <w:rPr>
                <w:rFonts w:ascii="Merriweather" w:hAnsi="Merriweather" w:cs="Times New Roman"/>
                <w:sz w:val="16"/>
                <w:szCs w:val="16"/>
              </w:rPr>
              <w:t>vglavas@unizd.hr</w:t>
            </w:r>
          </w:p>
        </w:tc>
        <w:tc>
          <w:tcPr>
            <w:tcW w:w="1503" w:type="dxa"/>
            <w:gridSpan w:val="6"/>
            <w:shd w:val="clear" w:color="auto" w:fill="F2F2F2" w:themeFill="background1" w:themeFillShade="F2"/>
          </w:tcPr>
          <w:p w:rsidR="00985C19" w:rsidRPr="00257E49" w:rsidRDefault="00985C19" w:rsidP="00985C19">
            <w:pPr>
              <w:tabs>
                <w:tab w:val="left" w:pos="1218"/>
              </w:tabs>
              <w:spacing w:before="20" w:after="20"/>
              <w:rPr>
                <w:rFonts w:ascii="Merriweather" w:hAnsi="Merriweather" w:cs="Times New Roman"/>
                <w:b/>
                <w:sz w:val="16"/>
                <w:szCs w:val="16"/>
              </w:rPr>
            </w:pPr>
            <w:r w:rsidRPr="00257E49">
              <w:rPr>
                <w:rFonts w:ascii="Merriweather" w:hAnsi="Merriweather" w:cs="Times New Roman"/>
                <w:b/>
                <w:sz w:val="16"/>
                <w:szCs w:val="16"/>
              </w:rPr>
              <w:t>Konzultacije</w:t>
            </w:r>
          </w:p>
        </w:tc>
        <w:tc>
          <w:tcPr>
            <w:tcW w:w="2290" w:type="dxa"/>
            <w:gridSpan w:val="9"/>
            <w:vAlign w:val="center"/>
          </w:tcPr>
          <w:p w:rsidR="00985C19" w:rsidRPr="00257E49" w:rsidRDefault="00985C19" w:rsidP="00985C19">
            <w:pPr>
              <w:tabs>
                <w:tab w:val="left" w:pos="1218"/>
              </w:tabs>
              <w:spacing w:before="20" w:after="20"/>
              <w:rPr>
                <w:rFonts w:ascii="Merriweather" w:hAnsi="Merriweather" w:cs="Times New Roman"/>
                <w:sz w:val="16"/>
                <w:szCs w:val="16"/>
              </w:rPr>
            </w:pPr>
            <w:r w:rsidRPr="00257E49">
              <w:rPr>
                <w:rFonts w:ascii="Merriweather" w:hAnsi="Merriweather" w:cs="Times New Roman"/>
                <w:sz w:val="16"/>
                <w:szCs w:val="16"/>
              </w:rPr>
              <w:t>utorkom 9-10</w:t>
            </w:r>
          </w:p>
        </w:tc>
      </w:tr>
      <w:tr w:rsidR="00985C19" w:rsidRPr="00257E49" w:rsidTr="00FF1020">
        <w:tc>
          <w:tcPr>
            <w:tcW w:w="1802" w:type="dxa"/>
            <w:shd w:val="clear" w:color="auto" w:fill="F2F2F2" w:themeFill="background1" w:themeFillShade="F2"/>
          </w:tcPr>
          <w:p w:rsidR="00985C19" w:rsidRPr="00257E49" w:rsidRDefault="00985C19" w:rsidP="00985C19">
            <w:pPr>
              <w:spacing w:before="20" w:after="20"/>
              <w:rPr>
                <w:rFonts w:ascii="Merriweather" w:hAnsi="Merriweather" w:cs="Times New Roman"/>
                <w:b/>
                <w:sz w:val="16"/>
                <w:szCs w:val="16"/>
              </w:rPr>
            </w:pPr>
            <w:r w:rsidRPr="00257E49">
              <w:rPr>
                <w:rFonts w:ascii="Merriweather" w:hAnsi="Merriweather" w:cs="Times New Roman"/>
                <w:b/>
                <w:sz w:val="16"/>
                <w:szCs w:val="16"/>
              </w:rPr>
              <w:t>Izvođač kolegija</w:t>
            </w:r>
          </w:p>
        </w:tc>
        <w:tc>
          <w:tcPr>
            <w:tcW w:w="7486" w:type="dxa"/>
            <w:gridSpan w:val="33"/>
            <w:vAlign w:val="center"/>
          </w:tcPr>
          <w:p w:rsidR="00985C19" w:rsidRPr="00257E49" w:rsidRDefault="00427721" w:rsidP="00985C19">
            <w:pPr>
              <w:tabs>
                <w:tab w:val="left" w:pos="1218"/>
              </w:tabs>
              <w:spacing w:before="20" w:after="20"/>
              <w:rPr>
                <w:rFonts w:ascii="Merriweather" w:hAnsi="Merriweather" w:cs="Times New Roman"/>
                <w:sz w:val="16"/>
                <w:szCs w:val="16"/>
              </w:rPr>
            </w:pPr>
            <w:r>
              <w:rPr>
                <w:rFonts w:ascii="Merriweather" w:hAnsi="Merriweather" w:cs="Times New Roman"/>
                <w:sz w:val="16"/>
                <w:szCs w:val="16"/>
              </w:rPr>
              <w:t>prof. dr. sc. Dario Vujević</w:t>
            </w:r>
          </w:p>
        </w:tc>
      </w:tr>
      <w:tr w:rsidR="00985C19" w:rsidRPr="00257E49" w:rsidTr="00FF1020">
        <w:tc>
          <w:tcPr>
            <w:tcW w:w="1802" w:type="dxa"/>
            <w:shd w:val="clear" w:color="auto" w:fill="F2F2F2" w:themeFill="background1" w:themeFillShade="F2"/>
          </w:tcPr>
          <w:p w:rsidR="00985C19" w:rsidRPr="00257E49" w:rsidRDefault="00985C19" w:rsidP="00985C19">
            <w:pPr>
              <w:spacing w:before="20" w:after="20"/>
              <w:jc w:val="right"/>
              <w:rPr>
                <w:rFonts w:ascii="Merriweather" w:hAnsi="Merriweather" w:cs="Times New Roman"/>
                <w:b/>
                <w:sz w:val="16"/>
                <w:szCs w:val="16"/>
              </w:rPr>
            </w:pPr>
            <w:r w:rsidRPr="00257E49">
              <w:rPr>
                <w:rFonts w:ascii="Merriweather" w:hAnsi="Merriweather" w:cs="Times New Roman"/>
                <w:b/>
                <w:sz w:val="16"/>
                <w:szCs w:val="16"/>
              </w:rPr>
              <w:t>E-mail</w:t>
            </w:r>
          </w:p>
        </w:tc>
        <w:tc>
          <w:tcPr>
            <w:tcW w:w="3693" w:type="dxa"/>
            <w:gridSpan w:val="18"/>
            <w:vAlign w:val="center"/>
          </w:tcPr>
          <w:p w:rsidR="00985C19" w:rsidRPr="00257E49" w:rsidRDefault="00427721" w:rsidP="00985C19">
            <w:pPr>
              <w:tabs>
                <w:tab w:val="left" w:pos="1218"/>
              </w:tabs>
              <w:spacing w:before="20" w:after="20"/>
              <w:rPr>
                <w:rFonts w:ascii="Merriweather" w:hAnsi="Merriweather" w:cs="Times New Roman"/>
                <w:sz w:val="16"/>
                <w:szCs w:val="16"/>
              </w:rPr>
            </w:pPr>
            <w:r>
              <w:rPr>
                <w:rFonts w:ascii="Merriweather" w:hAnsi="Merriweather" w:cs="Times New Roman"/>
                <w:sz w:val="16"/>
                <w:szCs w:val="16"/>
              </w:rPr>
              <w:t>dario.vujevic@gmail.com</w:t>
            </w:r>
          </w:p>
        </w:tc>
        <w:tc>
          <w:tcPr>
            <w:tcW w:w="1503" w:type="dxa"/>
            <w:gridSpan w:val="6"/>
            <w:shd w:val="clear" w:color="auto" w:fill="F2F2F2" w:themeFill="background1" w:themeFillShade="F2"/>
          </w:tcPr>
          <w:p w:rsidR="00985C19" w:rsidRPr="00257E49" w:rsidRDefault="00985C19" w:rsidP="00985C19">
            <w:pPr>
              <w:tabs>
                <w:tab w:val="left" w:pos="1218"/>
              </w:tabs>
              <w:spacing w:before="20" w:after="20"/>
              <w:rPr>
                <w:rFonts w:ascii="Merriweather" w:hAnsi="Merriweather" w:cs="Times New Roman"/>
                <w:b/>
                <w:sz w:val="16"/>
                <w:szCs w:val="16"/>
              </w:rPr>
            </w:pPr>
            <w:r w:rsidRPr="00257E49">
              <w:rPr>
                <w:rFonts w:ascii="Merriweather" w:hAnsi="Merriweather" w:cs="Times New Roman"/>
                <w:b/>
                <w:sz w:val="16"/>
                <w:szCs w:val="16"/>
              </w:rPr>
              <w:t>Konzultacije</w:t>
            </w:r>
          </w:p>
        </w:tc>
        <w:tc>
          <w:tcPr>
            <w:tcW w:w="2290" w:type="dxa"/>
            <w:gridSpan w:val="9"/>
            <w:vAlign w:val="center"/>
          </w:tcPr>
          <w:p w:rsidR="00985C19" w:rsidRPr="00257E49" w:rsidRDefault="00985C19" w:rsidP="00985C19">
            <w:pPr>
              <w:tabs>
                <w:tab w:val="left" w:pos="1218"/>
              </w:tabs>
              <w:spacing w:before="20" w:after="20"/>
              <w:rPr>
                <w:rFonts w:ascii="Merriweather" w:hAnsi="Merriweather" w:cs="Times New Roman"/>
                <w:sz w:val="16"/>
                <w:szCs w:val="16"/>
              </w:rPr>
            </w:pPr>
          </w:p>
        </w:tc>
      </w:tr>
      <w:tr w:rsidR="00985C19" w:rsidRPr="00257E49" w:rsidTr="00FF1020">
        <w:tc>
          <w:tcPr>
            <w:tcW w:w="1802" w:type="dxa"/>
            <w:shd w:val="clear" w:color="auto" w:fill="F2F2F2" w:themeFill="background1" w:themeFillShade="F2"/>
          </w:tcPr>
          <w:p w:rsidR="00985C19" w:rsidRPr="00257E49" w:rsidRDefault="00985C19" w:rsidP="00985C19">
            <w:pPr>
              <w:spacing w:before="20" w:after="20"/>
              <w:rPr>
                <w:rFonts w:ascii="Merriweather" w:hAnsi="Merriweather" w:cs="Times New Roman"/>
                <w:b/>
                <w:sz w:val="16"/>
                <w:szCs w:val="16"/>
              </w:rPr>
            </w:pPr>
            <w:r w:rsidRPr="00257E49">
              <w:rPr>
                <w:rFonts w:ascii="Merriweather" w:hAnsi="Merriweather" w:cs="Times New Roman"/>
                <w:b/>
                <w:sz w:val="16"/>
                <w:szCs w:val="16"/>
              </w:rPr>
              <w:t>Suradnici na kolegiju</w:t>
            </w:r>
          </w:p>
        </w:tc>
        <w:tc>
          <w:tcPr>
            <w:tcW w:w="7486" w:type="dxa"/>
            <w:gridSpan w:val="33"/>
            <w:vAlign w:val="center"/>
          </w:tcPr>
          <w:p w:rsidR="00985C19" w:rsidRPr="00257E49" w:rsidRDefault="00427721" w:rsidP="00985C19">
            <w:pPr>
              <w:tabs>
                <w:tab w:val="left" w:pos="1218"/>
              </w:tabs>
              <w:spacing w:before="20" w:after="20"/>
              <w:rPr>
                <w:rFonts w:ascii="Merriweather" w:hAnsi="Merriweather" w:cs="Times New Roman"/>
                <w:sz w:val="16"/>
                <w:szCs w:val="16"/>
              </w:rPr>
            </w:pPr>
            <w:r>
              <w:rPr>
                <w:rFonts w:ascii="Merriweather" w:hAnsi="Merriweather" w:cs="Times New Roman"/>
                <w:sz w:val="16"/>
                <w:szCs w:val="16"/>
              </w:rPr>
              <w:t>Mario Bodružić, dipl. arh.</w:t>
            </w:r>
          </w:p>
        </w:tc>
      </w:tr>
      <w:tr w:rsidR="00985C19" w:rsidRPr="00257E49" w:rsidTr="00FF1020">
        <w:tc>
          <w:tcPr>
            <w:tcW w:w="1802" w:type="dxa"/>
            <w:shd w:val="clear" w:color="auto" w:fill="F2F2F2" w:themeFill="background1" w:themeFillShade="F2"/>
          </w:tcPr>
          <w:p w:rsidR="00985C19" w:rsidRPr="00257E49" w:rsidRDefault="00985C19" w:rsidP="00985C19">
            <w:pPr>
              <w:spacing w:before="20" w:after="20"/>
              <w:jc w:val="right"/>
              <w:rPr>
                <w:rFonts w:ascii="Merriweather" w:hAnsi="Merriweather" w:cs="Times New Roman"/>
                <w:b/>
                <w:sz w:val="16"/>
                <w:szCs w:val="16"/>
              </w:rPr>
            </w:pPr>
            <w:r w:rsidRPr="00257E49">
              <w:rPr>
                <w:rFonts w:ascii="Merriweather" w:hAnsi="Merriweather" w:cs="Times New Roman"/>
                <w:b/>
                <w:sz w:val="16"/>
                <w:szCs w:val="16"/>
              </w:rPr>
              <w:t>E-mail</w:t>
            </w:r>
          </w:p>
        </w:tc>
        <w:tc>
          <w:tcPr>
            <w:tcW w:w="3693" w:type="dxa"/>
            <w:gridSpan w:val="18"/>
            <w:vAlign w:val="center"/>
          </w:tcPr>
          <w:p w:rsidR="00985C19" w:rsidRPr="00257E49" w:rsidRDefault="00985C19" w:rsidP="00985C19">
            <w:pPr>
              <w:tabs>
                <w:tab w:val="left" w:pos="1218"/>
              </w:tabs>
              <w:spacing w:before="20" w:after="20"/>
              <w:rPr>
                <w:rFonts w:ascii="Merriweather" w:hAnsi="Merriweather" w:cs="Times New Roman"/>
                <w:sz w:val="16"/>
                <w:szCs w:val="16"/>
              </w:rPr>
            </w:pPr>
          </w:p>
        </w:tc>
        <w:tc>
          <w:tcPr>
            <w:tcW w:w="1503" w:type="dxa"/>
            <w:gridSpan w:val="6"/>
            <w:shd w:val="clear" w:color="auto" w:fill="F2F2F2" w:themeFill="background1" w:themeFillShade="F2"/>
          </w:tcPr>
          <w:p w:rsidR="00985C19" w:rsidRPr="00257E49" w:rsidRDefault="00985C19" w:rsidP="00985C19">
            <w:pPr>
              <w:tabs>
                <w:tab w:val="left" w:pos="1218"/>
              </w:tabs>
              <w:spacing w:before="20" w:after="20"/>
              <w:rPr>
                <w:rFonts w:ascii="Merriweather" w:hAnsi="Merriweather" w:cs="Times New Roman"/>
                <w:b/>
                <w:sz w:val="16"/>
                <w:szCs w:val="16"/>
              </w:rPr>
            </w:pPr>
            <w:r w:rsidRPr="00257E49">
              <w:rPr>
                <w:rFonts w:ascii="Merriweather" w:hAnsi="Merriweather" w:cs="Times New Roman"/>
                <w:b/>
                <w:sz w:val="16"/>
                <w:szCs w:val="16"/>
              </w:rPr>
              <w:t>Konzultacije</w:t>
            </w:r>
          </w:p>
        </w:tc>
        <w:tc>
          <w:tcPr>
            <w:tcW w:w="2290" w:type="dxa"/>
            <w:gridSpan w:val="9"/>
            <w:vAlign w:val="center"/>
          </w:tcPr>
          <w:p w:rsidR="00985C19" w:rsidRPr="00257E49" w:rsidRDefault="00985C19" w:rsidP="00985C19">
            <w:pPr>
              <w:tabs>
                <w:tab w:val="left" w:pos="1218"/>
              </w:tabs>
              <w:spacing w:before="20" w:after="20"/>
              <w:rPr>
                <w:rFonts w:ascii="Merriweather" w:hAnsi="Merriweather" w:cs="Times New Roman"/>
                <w:sz w:val="16"/>
                <w:szCs w:val="16"/>
              </w:rPr>
            </w:pPr>
          </w:p>
        </w:tc>
      </w:tr>
      <w:tr w:rsidR="00985C19" w:rsidRPr="00257E49" w:rsidTr="00FF1020">
        <w:tc>
          <w:tcPr>
            <w:tcW w:w="1802" w:type="dxa"/>
            <w:shd w:val="clear" w:color="auto" w:fill="F2F2F2" w:themeFill="background1" w:themeFillShade="F2"/>
          </w:tcPr>
          <w:p w:rsidR="00985C19" w:rsidRPr="00257E49" w:rsidRDefault="00985C19" w:rsidP="00985C19">
            <w:pPr>
              <w:spacing w:before="20" w:after="20"/>
              <w:rPr>
                <w:rFonts w:ascii="Merriweather" w:hAnsi="Merriweather" w:cs="Times New Roman"/>
                <w:b/>
                <w:sz w:val="16"/>
                <w:szCs w:val="16"/>
              </w:rPr>
            </w:pPr>
            <w:r w:rsidRPr="00257E49">
              <w:rPr>
                <w:rFonts w:ascii="Merriweather" w:hAnsi="Merriweather" w:cs="Times New Roman"/>
                <w:b/>
                <w:sz w:val="16"/>
                <w:szCs w:val="16"/>
              </w:rPr>
              <w:t>Suradnici na kolegiju</w:t>
            </w:r>
          </w:p>
        </w:tc>
        <w:tc>
          <w:tcPr>
            <w:tcW w:w="7486" w:type="dxa"/>
            <w:gridSpan w:val="33"/>
            <w:vAlign w:val="center"/>
          </w:tcPr>
          <w:p w:rsidR="00985C19" w:rsidRPr="00257E49" w:rsidRDefault="00985C19" w:rsidP="00985C19">
            <w:pPr>
              <w:tabs>
                <w:tab w:val="left" w:pos="1218"/>
              </w:tabs>
              <w:spacing w:before="20" w:after="20"/>
              <w:rPr>
                <w:rFonts w:ascii="Merriweather" w:hAnsi="Merriweather" w:cs="Times New Roman"/>
                <w:sz w:val="16"/>
                <w:szCs w:val="16"/>
              </w:rPr>
            </w:pPr>
          </w:p>
        </w:tc>
      </w:tr>
      <w:tr w:rsidR="00985C19" w:rsidRPr="00257E49" w:rsidTr="00FF1020">
        <w:tc>
          <w:tcPr>
            <w:tcW w:w="1802" w:type="dxa"/>
            <w:shd w:val="clear" w:color="auto" w:fill="F2F2F2" w:themeFill="background1" w:themeFillShade="F2"/>
          </w:tcPr>
          <w:p w:rsidR="00985C19" w:rsidRPr="00257E49" w:rsidRDefault="00985C19" w:rsidP="00985C19">
            <w:pPr>
              <w:spacing w:before="20" w:after="20"/>
              <w:jc w:val="right"/>
              <w:rPr>
                <w:rFonts w:ascii="Merriweather" w:hAnsi="Merriweather" w:cs="Times New Roman"/>
                <w:b/>
                <w:sz w:val="16"/>
                <w:szCs w:val="16"/>
              </w:rPr>
            </w:pPr>
            <w:r w:rsidRPr="00257E49">
              <w:rPr>
                <w:rFonts w:ascii="Merriweather" w:hAnsi="Merriweather" w:cs="Times New Roman"/>
                <w:b/>
                <w:sz w:val="16"/>
                <w:szCs w:val="16"/>
              </w:rPr>
              <w:t>E-mail</w:t>
            </w:r>
          </w:p>
        </w:tc>
        <w:tc>
          <w:tcPr>
            <w:tcW w:w="3693" w:type="dxa"/>
            <w:gridSpan w:val="18"/>
            <w:vAlign w:val="center"/>
          </w:tcPr>
          <w:p w:rsidR="00985C19" w:rsidRPr="00257E49" w:rsidRDefault="00985C19" w:rsidP="00985C19">
            <w:pPr>
              <w:tabs>
                <w:tab w:val="left" w:pos="1218"/>
              </w:tabs>
              <w:spacing w:before="20" w:after="20"/>
              <w:rPr>
                <w:rFonts w:ascii="Merriweather" w:hAnsi="Merriweather" w:cs="Times New Roman"/>
                <w:sz w:val="16"/>
                <w:szCs w:val="16"/>
              </w:rPr>
            </w:pPr>
          </w:p>
        </w:tc>
        <w:tc>
          <w:tcPr>
            <w:tcW w:w="1503" w:type="dxa"/>
            <w:gridSpan w:val="6"/>
            <w:shd w:val="clear" w:color="auto" w:fill="F2F2F2" w:themeFill="background1" w:themeFillShade="F2"/>
          </w:tcPr>
          <w:p w:rsidR="00985C19" w:rsidRPr="00257E49" w:rsidRDefault="00985C19" w:rsidP="00985C19">
            <w:pPr>
              <w:tabs>
                <w:tab w:val="left" w:pos="1218"/>
              </w:tabs>
              <w:spacing w:before="20" w:after="20"/>
              <w:rPr>
                <w:rFonts w:ascii="Merriweather" w:hAnsi="Merriweather" w:cs="Times New Roman"/>
                <w:b/>
                <w:sz w:val="16"/>
                <w:szCs w:val="16"/>
              </w:rPr>
            </w:pPr>
            <w:r w:rsidRPr="00257E49">
              <w:rPr>
                <w:rFonts w:ascii="Merriweather" w:hAnsi="Merriweather" w:cs="Times New Roman"/>
                <w:b/>
                <w:sz w:val="16"/>
                <w:szCs w:val="16"/>
              </w:rPr>
              <w:t>Konzultacije</w:t>
            </w:r>
          </w:p>
        </w:tc>
        <w:tc>
          <w:tcPr>
            <w:tcW w:w="2290" w:type="dxa"/>
            <w:gridSpan w:val="9"/>
            <w:vAlign w:val="center"/>
          </w:tcPr>
          <w:p w:rsidR="00985C19" w:rsidRPr="00257E49" w:rsidRDefault="00985C19" w:rsidP="00985C19">
            <w:pPr>
              <w:tabs>
                <w:tab w:val="left" w:pos="1218"/>
              </w:tabs>
              <w:spacing w:before="20" w:after="20"/>
              <w:rPr>
                <w:rFonts w:ascii="Merriweather" w:hAnsi="Merriweather" w:cs="Times New Roman"/>
                <w:sz w:val="16"/>
                <w:szCs w:val="16"/>
              </w:rPr>
            </w:pPr>
          </w:p>
        </w:tc>
      </w:tr>
      <w:tr w:rsidR="00985C19" w:rsidRPr="00257E49" w:rsidTr="002E1CE6">
        <w:tc>
          <w:tcPr>
            <w:tcW w:w="9288" w:type="dxa"/>
            <w:gridSpan w:val="34"/>
            <w:shd w:val="clear" w:color="auto" w:fill="D9D9D9" w:themeFill="background1" w:themeFillShade="D9"/>
          </w:tcPr>
          <w:p w:rsidR="00985C19" w:rsidRPr="00257E49" w:rsidRDefault="00985C19" w:rsidP="00985C19">
            <w:pPr>
              <w:tabs>
                <w:tab w:val="left" w:pos="1218"/>
              </w:tabs>
              <w:spacing w:before="20" w:after="20"/>
              <w:rPr>
                <w:rFonts w:ascii="Merriweather" w:hAnsi="Merriweather" w:cs="Times New Roman"/>
                <w:sz w:val="16"/>
                <w:szCs w:val="16"/>
              </w:rPr>
            </w:pPr>
          </w:p>
        </w:tc>
      </w:tr>
      <w:tr w:rsidR="00985C19" w:rsidRPr="00257E49" w:rsidTr="00FC2198">
        <w:tc>
          <w:tcPr>
            <w:tcW w:w="1802" w:type="dxa"/>
            <w:vMerge w:val="restart"/>
            <w:shd w:val="clear" w:color="auto" w:fill="F2F2F2" w:themeFill="background1" w:themeFillShade="F2"/>
            <w:vAlign w:val="center"/>
          </w:tcPr>
          <w:p w:rsidR="00985C19" w:rsidRPr="00257E49" w:rsidRDefault="00985C19" w:rsidP="00985C19">
            <w:pPr>
              <w:spacing w:before="20" w:after="20"/>
              <w:rPr>
                <w:rFonts w:ascii="Merriweather" w:hAnsi="Merriweather" w:cs="Times New Roman"/>
                <w:b/>
                <w:sz w:val="16"/>
                <w:szCs w:val="16"/>
              </w:rPr>
            </w:pPr>
            <w:r w:rsidRPr="00257E49">
              <w:rPr>
                <w:rFonts w:ascii="Merriweather" w:hAnsi="Merriweather" w:cs="Times New Roman"/>
                <w:b/>
                <w:sz w:val="16"/>
                <w:szCs w:val="16"/>
              </w:rPr>
              <w:t>Vrste izvođenja nastave</w:t>
            </w:r>
          </w:p>
        </w:tc>
        <w:tc>
          <w:tcPr>
            <w:tcW w:w="1495" w:type="dxa"/>
            <w:gridSpan w:val="7"/>
            <w:vAlign w:val="center"/>
          </w:tcPr>
          <w:p w:rsidR="00985C19" w:rsidRPr="00257E49" w:rsidRDefault="00696BC4" w:rsidP="00985C1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370884770"/>
                <w14:checkbox>
                  <w14:checked w14:val="1"/>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predavanja</w:t>
            </w:r>
          </w:p>
        </w:tc>
        <w:tc>
          <w:tcPr>
            <w:tcW w:w="1498" w:type="dxa"/>
            <w:gridSpan w:val="8"/>
            <w:vAlign w:val="center"/>
          </w:tcPr>
          <w:p w:rsidR="00985C19" w:rsidRPr="00257E49" w:rsidRDefault="00696BC4" w:rsidP="00985C1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179322703"/>
                <w14:checkbox>
                  <w14:checked w14:val="0"/>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seminari i radionice</w:t>
            </w:r>
          </w:p>
        </w:tc>
        <w:tc>
          <w:tcPr>
            <w:tcW w:w="1497" w:type="dxa"/>
            <w:gridSpan w:val="6"/>
            <w:vAlign w:val="center"/>
          </w:tcPr>
          <w:p w:rsidR="00985C19" w:rsidRPr="00257E49" w:rsidRDefault="00696BC4" w:rsidP="00985C1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70240896"/>
                <w14:checkbox>
                  <w14:checked w14:val="1"/>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vježbe</w:t>
            </w:r>
          </w:p>
        </w:tc>
        <w:tc>
          <w:tcPr>
            <w:tcW w:w="1497" w:type="dxa"/>
            <w:gridSpan w:val="9"/>
            <w:vAlign w:val="center"/>
          </w:tcPr>
          <w:p w:rsidR="00985C19" w:rsidRPr="00257E49" w:rsidRDefault="00696BC4" w:rsidP="00985C1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76534076"/>
                <w14:checkbox>
                  <w14:checked w14:val="0"/>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obrazovanje na daljinu</w:t>
            </w:r>
          </w:p>
        </w:tc>
        <w:tc>
          <w:tcPr>
            <w:tcW w:w="1499" w:type="dxa"/>
            <w:gridSpan w:val="3"/>
            <w:vAlign w:val="center"/>
          </w:tcPr>
          <w:p w:rsidR="00985C19" w:rsidRPr="00257E49" w:rsidRDefault="00696BC4" w:rsidP="00985C1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14774038"/>
                <w14:checkbox>
                  <w14:checked w14:val="0"/>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terenska nastava</w:t>
            </w:r>
          </w:p>
        </w:tc>
      </w:tr>
      <w:tr w:rsidR="00985C19" w:rsidRPr="00257E49" w:rsidTr="00FC2198">
        <w:tc>
          <w:tcPr>
            <w:tcW w:w="1802" w:type="dxa"/>
            <w:vMerge/>
            <w:shd w:val="clear" w:color="auto" w:fill="F2F2F2" w:themeFill="background1" w:themeFillShade="F2"/>
          </w:tcPr>
          <w:p w:rsidR="00985C19" w:rsidRPr="00257E49" w:rsidRDefault="00985C19" w:rsidP="00985C19">
            <w:pPr>
              <w:spacing w:before="20" w:after="20"/>
              <w:rPr>
                <w:rFonts w:ascii="Merriweather" w:hAnsi="Merriweather" w:cs="Times New Roman"/>
                <w:b/>
                <w:sz w:val="16"/>
                <w:szCs w:val="16"/>
              </w:rPr>
            </w:pPr>
          </w:p>
        </w:tc>
        <w:tc>
          <w:tcPr>
            <w:tcW w:w="1495" w:type="dxa"/>
            <w:gridSpan w:val="7"/>
            <w:vAlign w:val="center"/>
          </w:tcPr>
          <w:p w:rsidR="00985C19" w:rsidRPr="00257E49" w:rsidRDefault="00696BC4" w:rsidP="00985C1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35869535"/>
                <w14:checkbox>
                  <w14:checked w14:val="1"/>
                  <w14:checkedState w14:val="2612" w14:font="MS Gothic"/>
                  <w14:uncheckedState w14:val="2610" w14:font="MS Gothic"/>
                </w14:checkbox>
              </w:sdtPr>
              <w:sdtEndPr/>
              <w:sdtContent>
                <w:r w:rsidR="00185D0E"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samostalni zadaci</w:t>
            </w:r>
          </w:p>
        </w:tc>
        <w:tc>
          <w:tcPr>
            <w:tcW w:w="1498" w:type="dxa"/>
            <w:gridSpan w:val="8"/>
            <w:vAlign w:val="center"/>
          </w:tcPr>
          <w:p w:rsidR="00985C19" w:rsidRPr="00257E49" w:rsidRDefault="00696BC4" w:rsidP="00985C1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411077478"/>
                <w14:checkbox>
                  <w14:checked w14:val="0"/>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multimedija i mreža</w:t>
            </w:r>
          </w:p>
        </w:tc>
        <w:tc>
          <w:tcPr>
            <w:tcW w:w="1497" w:type="dxa"/>
            <w:gridSpan w:val="6"/>
            <w:vAlign w:val="center"/>
          </w:tcPr>
          <w:p w:rsidR="00985C19" w:rsidRPr="00257E49" w:rsidRDefault="00696BC4" w:rsidP="00985C1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38265316"/>
                <w14:checkbox>
                  <w14:checked w14:val="0"/>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laboratorij</w:t>
            </w:r>
          </w:p>
        </w:tc>
        <w:tc>
          <w:tcPr>
            <w:tcW w:w="1497" w:type="dxa"/>
            <w:gridSpan w:val="9"/>
            <w:vAlign w:val="center"/>
          </w:tcPr>
          <w:p w:rsidR="00985C19" w:rsidRPr="00257E49" w:rsidRDefault="00696BC4" w:rsidP="00985C1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65682496"/>
                <w14:checkbox>
                  <w14:checked w14:val="0"/>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mentorski rad</w:t>
            </w:r>
          </w:p>
        </w:tc>
        <w:tc>
          <w:tcPr>
            <w:tcW w:w="1499" w:type="dxa"/>
            <w:gridSpan w:val="3"/>
            <w:vAlign w:val="center"/>
          </w:tcPr>
          <w:p w:rsidR="00985C19" w:rsidRPr="00257E49" w:rsidRDefault="00696BC4" w:rsidP="00985C1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0755909"/>
                <w14:checkbox>
                  <w14:checked w14:val="0"/>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ostalo</w:t>
            </w:r>
          </w:p>
        </w:tc>
      </w:tr>
      <w:tr w:rsidR="00985C19" w:rsidRPr="00257E49" w:rsidTr="00FF1020">
        <w:tc>
          <w:tcPr>
            <w:tcW w:w="3297" w:type="dxa"/>
            <w:gridSpan w:val="8"/>
            <w:shd w:val="clear" w:color="auto" w:fill="F2F2F2" w:themeFill="background1" w:themeFillShade="F2"/>
          </w:tcPr>
          <w:p w:rsidR="00985C19" w:rsidRPr="00257E49" w:rsidRDefault="00985C19" w:rsidP="00985C19">
            <w:pPr>
              <w:spacing w:before="20" w:after="20"/>
              <w:rPr>
                <w:rFonts w:ascii="Merriweather" w:hAnsi="Merriweather" w:cs="Times New Roman"/>
                <w:b/>
                <w:sz w:val="16"/>
                <w:szCs w:val="16"/>
              </w:rPr>
            </w:pPr>
            <w:r w:rsidRPr="00257E49">
              <w:rPr>
                <w:rFonts w:ascii="Merriweather" w:hAnsi="Merriweather" w:cs="Times New Roman"/>
                <w:b/>
                <w:sz w:val="16"/>
                <w:szCs w:val="16"/>
              </w:rPr>
              <w:t>Ishodi učenja kolegija</w:t>
            </w:r>
          </w:p>
        </w:tc>
        <w:tc>
          <w:tcPr>
            <w:tcW w:w="5991" w:type="dxa"/>
            <w:gridSpan w:val="26"/>
            <w:vAlign w:val="center"/>
          </w:tcPr>
          <w:p w:rsidR="00985C19" w:rsidRPr="00257E49" w:rsidRDefault="00985C19" w:rsidP="00985C19">
            <w:pPr>
              <w:rPr>
                <w:rFonts w:ascii="Merriweather" w:hAnsi="Merriweather"/>
                <w:sz w:val="16"/>
                <w:szCs w:val="16"/>
              </w:rPr>
            </w:pPr>
            <w:r w:rsidRPr="00257E49">
              <w:rPr>
                <w:rFonts w:ascii="Merriweather" w:hAnsi="Merriweather"/>
                <w:sz w:val="16"/>
                <w:szCs w:val="16"/>
              </w:rPr>
              <w:t>Nakon savladavanja nastavnog gradiva studenti će:</w:t>
            </w:r>
          </w:p>
          <w:p w:rsidR="00985C19" w:rsidRPr="00257E49" w:rsidRDefault="00985C19" w:rsidP="00985C19">
            <w:pPr>
              <w:numPr>
                <w:ilvl w:val="0"/>
                <w:numId w:val="1"/>
              </w:numPr>
              <w:rPr>
                <w:rFonts w:ascii="Merriweather" w:hAnsi="Merriweather"/>
                <w:sz w:val="16"/>
                <w:szCs w:val="16"/>
              </w:rPr>
            </w:pPr>
            <w:r w:rsidRPr="00257E49">
              <w:rPr>
                <w:rFonts w:ascii="Merriweather" w:hAnsi="Merriweather"/>
                <w:sz w:val="16"/>
                <w:szCs w:val="16"/>
              </w:rPr>
              <w:t>biti u mogućnosti raditi s Geografskim informacijskim sustavima</w:t>
            </w:r>
          </w:p>
          <w:p w:rsidR="00985C19" w:rsidRPr="00257E49" w:rsidRDefault="00985C19" w:rsidP="00985C19">
            <w:pPr>
              <w:numPr>
                <w:ilvl w:val="0"/>
                <w:numId w:val="1"/>
              </w:numPr>
              <w:rPr>
                <w:rFonts w:ascii="Merriweather" w:hAnsi="Merriweather"/>
                <w:sz w:val="16"/>
                <w:szCs w:val="16"/>
              </w:rPr>
            </w:pPr>
            <w:r w:rsidRPr="00257E49">
              <w:rPr>
                <w:rFonts w:ascii="Merriweather" w:hAnsi="Merriweather"/>
                <w:sz w:val="16"/>
                <w:szCs w:val="16"/>
              </w:rPr>
              <w:t>znati izrađivati i implementirati baze podataka u arheološkom istraživanju</w:t>
            </w:r>
          </w:p>
          <w:p w:rsidR="00985C19" w:rsidRPr="00257E49" w:rsidRDefault="00985C19" w:rsidP="00985C19">
            <w:pPr>
              <w:numPr>
                <w:ilvl w:val="0"/>
                <w:numId w:val="1"/>
              </w:numPr>
              <w:rPr>
                <w:rFonts w:ascii="Merriweather" w:hAnsi="Merriweather"/>
                <w:sz w:val="16"/>
                <w:szCs w:val="16"/>
              </w:rPr>
            </w:pPr>
            <w:r w:rsidRPr="00257E49">
              <w:rPr>
                <w:rFonts w:ascii="Merriweather" w:hAnsi="Merriweather"/>
                <w:sz w:val="16"/>
                <w:szCs w:val="16"/>
              </w:rPr>
              <w:t>biti u mogućnosti rješavati dokumentacijske probleme istraživanja koja obuhvaćaju veliku količinu prostornih podataka</w:t>
            </w:r>
          </w:p>
          <w:p w:rsidR="00985C19" w:rsidRPr="00257E49" w:rsidRDefault="00985C19" w:rsidP="00985C19">
            <w:pPr>
              <w:numPr>
                <w:ilvl w:val="0"/>
                <w:numId w:val="1"/>
              </w:numPr>
              <w:rPr>
                <w:rFonts w:ascii="Merriweather" w:hAnsi="Merriweather"/>
                <w:sz w:val="16"/>
                <w:szCs w:val="16"/>
              </w:rPr>
            </w:pPr>
            <w:r w:rsidRPr="00257E49">
              <w:rPr>
                <w:rFonts w:ascii="Merriweather" w:hAnsi="Merriweather"/>
                <w:sz w:val="16"/>
                <w:szCs w:val="16"/>
              </w:rPr>
              <w:t>moći analizirati, zaključivati i prezentirati vremensko-prostorne podatke upotrebom GIS-a</w:t>
            </w:r>
          </w:p>
          <w:p w:rsidR="00985C19" w:rsidRPr="00257E49" w:rsidRDefault="00985C19" w:rsidP="00985C19">
            <w:pPr>
              <w:tabs>
                <w:tab w:val="left" w:pos="1218"/>
              </w:tabs>
              <w:spacing w:before="20" w:after="20"/>
              <w:rPr>
                <w:rFonts w:ascii="Merriweather" w:hAnsi="Merriweather" w:cs="Times New Roman"/>
                <w:color w:val="FF0000"/>
                <w:sz w:val="16"/>
                <w:szCs w:val="16"/>
              </w:rPr>
            </w:pPr>
          </w:p>
        </w:tc>
      </w:tr>
      <w:tr w:rsidR="00985C19" w:rsidRPr="00257E49" w:rsidTr="00FF1020">
        <w:tc>
          <w:tcPr>
            <w:tcW w:w="3297" w:type="dxa"/>
            <w:gridSpan w:val="8"/>
            <w:shd w:val="clear" w:color="auto" w:fill="F2F2F2" w:themeFill="background1" w:themeFillShade="F2"/>
          </w:tcPr>
          <w:p w:rsidR="00985C19" w:rsidRPr="00257E49" w:rsidRDefault="00985C19" w:rsidP="00985C19">
            <w:pPr>
              <w:spacing w:before="20" w:after="20"/>
              <w:rPr>
                <w:rFonts w:ascii="Merriweather" w:hAnsi="Merriweather" w:cs="Times New Roman"/>
                <w:b/>
                <w:sz w:val="16"/>
                <w:szCs w:val="16"/>
              </w:rPr>
            </w:pPr>
            <w:r w:rsidRPr="00257E49">
              <w:rPr>
                <w:rFonts w:ascii="Merriweather" w:hAnsi="Merriweather" w:cs="Times New Roman"/>
                <w:b/>
                <w:sz w:val="16"/>
                <w:szCs w:val="16"/>
              </w:rPr>
              <w:t>Ishodi učenja na razini programa</w:t>
            </w:r>
          </w:p>
        </w:tc>
        <w:tc>
          <w:tcPr>
            <w:tcW w:w="5991" w:type="dxa"/>
            <w:gridSpan w:val="26"/>
            <w:vAlign w:val="center"/>
          </w:tcPr>
          <w:p w:rsidR="00985C19" w:rsidRPr="00257E49" w:rsidRDefault="00257E49" w:rsidP="00985C19">
            <w:pPr>
              <w:tabs>
                <w:tab w:val="left" w:pos="1218"/>
              </w:tabs>
              <w:spacing w:before="20" w:after="20"/>
              <w:rPr>
                <w:rFonts w:ascii="Merriweather" w:hAnsi="Merriweather" w:cs="Times New Roman"/>
                <w:sz w:val="16"/>
                <w:szCs w:val="16"/>
              </w:rPr>
            </w:pPr>
            <w:r w:rsidRPr="00257E49">
              <w:rPr>
                <w:rFonts w:ascii="Merriweather" w:hAnsi="Merriweather" w:cs="Times New Roman"/>
                <w:sz w:val="16"/>
                <w:szCs w:val="16"/>
              </w:rPr>
              <w:t>D_ARH2, D_ARH3, D_ARH9</w:t>
            </w:r>
          </w:p>
        </w:tc>
      </w:tr>
      <w:tr w:rsidR="00985C19" w:rsidRPr="00257E49" w:rsidTr="002E1CE6">
        <w:tc>
          <w:tcPr>
            <w:tcW w:w="9288" w:type="dxa"/>
            <w:gridSpan w:val="34"/>
            <w:shd w:val="clear" w:color="auto" w:fill="D9D9D9" w:themeFill="background1" w:themeFillShade="D9"/>
          </w:tcPr>
          <w:p w:rsidR="00985C19" w:rsidRPr="00257E49" w:rsidRDefault="00985C19" w:rsidP="00985C19">
            <w:pPr>
              <w:spacing w:before="20" w:after="20"/>
              <w:rPr>
                <w:rFonts w:ascii="Merriweather" w:hAnsi="Merriweather" w:cs="Times New Roman"/>
                <w:sz w:val="16"/>
                <w:szCs w:val="16"/>
              </w:rPr>
            </w:pPr>
          </w:p>
        </w:tc>
      </w:tr>
      <w:tr w:rsidR="00985C19" w:rsidRPr="00257E49" w:rsidTr="00C02454">
        <w:trPr>
          <w:trHeight w:val="190"/>
        </w:trPr>
        <w:tc>
          <w:tcPr>
            <w:tcW w:w="1802" w:type="dxa"/>
            <w:vMerge w:val="restart"/>
            <w:shd w:val="clear" w:color="auto" w:fill="F2F2F2" w:themeFill="background1" w:themeFillShade="F2"/>
            <w:vAlign w:val="center"/>
          </w:tcPr>
          <w:p w:rsidR="00985C19" w:rsidRPr="00257E49" w:rsidRDefault="00985C19" w:rsidP="00985C19">
            <w:pPr>
              <w:spacing w:before="20" w:after="20"/>
              <w:rPr>
                <w:rFonts w:ascii="Merriweather" w:hAnsi="Merriweather" w:cs="Times New Roman"/>
                <w:b/>
                <w:sz w:val="16"/>
                <w:szCs w:val="16"/>
              </w:rPr>
            </w:pPr>
            <w:r w:rsidRPr="00257E49">
              <w:rPr>
                <w:rFonts w:ascii="Merriweather" w:hAnsi="Merriweather" w:cs="Times New Roman"/>
                <w:b/>
                <w:sz w:val="16"/>
                <w:szCs w:val="16"/>
              </w:rPr>
              <w:t>Načini praćenja studenata</w:t>
            </w:r>
          </w:p>
        </w:tc>
        <w:tc>
          <w:tcPr>
            <w:tcW w:w="1495" w:type="dxa"/>
            <w:gridSpan w:val="7"/>
            <w:vAlign w:val="center"/>
          </w:tcPr>
          <w:p w:rsidR="00985C19" w:rsidRPr="00257E49" w:rsidRDefault="00696BC4" w:rsidP="00985C1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55562244"/>
                <w14:checkbox>
                  <w14:checked w14:val="1"/>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pohađanje nastave</w:t>
            </w:r>
          </w:p>
        </w:tc>
        <w:tc>
          <w:tcPr>
            <w:tcW w:w="1498" w:type="dxa"/>
            <w:gridSpan w:val="8"/>
            <w:vAlign w:val="center"/>
          </w:tcPr>
          <w:p w:rsidR="00985C19" w:rsidRPr="00257E49" w:rsidRDefault="00696BC4" w:rsidP="00985C1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60602510"/>
                <w14:checkbox>
                  <w14:checked w14:val="1"/>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priprema za nastavu</w:t>
            </w:r>
          </w:p>
        </w:tc>
        <w:tc>
          <w:tcPr>
            <w:tcW w:w="1497" w:type="dxa"/>
            <w:gridSpan w:val="6"/>
            <w:vAlign w:val="center"/>
          </w:tcPr>
          <w:p w:rsidR="00985C19" w:rsidRPr="00257E49" w:rsidRDefault="00696BC4" w:rsidP="00985C1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6264378"/>
                <w14:checkbox>
                  <w14:checked w14:val="0"/>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domaće zadaće</w:t>
            </w:r>
          </w:p>
        </w:tc>
        <w:tc>
          <w:tcPr>
            <w:tcW w:w="1497" w:type="dxa"/>
            <w:gridSpan w:val="9"/>
            <w:vAlign w:val="center"/>
          </w:tcPr>
          <w:p w:rsidR="00985C19" w:rsidRPr="00257E49" w:rsidRDefault="00696BC4" w:rsidP="00985C1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9112354"/>
                <w14:checkbox>
                  <w14:checked w14:val="0"/>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kontinuirana evaluacija</w:t>
            </w:r>
          </w:p>
        </w:tc>
        <w:tc>
          <w:tcPr>
            <w:tcW w:w="1499" w:type="dxa"/>
            <w:gridSpan w:val="3"/>
            <w:vAlign w:val="center"/>
          </w:tcPr>
          <w:p w:rsidR="00985C19" w:rsidRPr="00257E49" w:rsidRDefault="00696BC4" w:rsidP="00985C1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30641341"/>
                <w14:checkbox>
                  <w14:checked w14:val="0"/>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istraživanje</w:t>
            </w:r>
          </w:p>
        </w:tc>
      </w:tr>
      <w:tr w:rsidR="00985C19" w:rsidRPr="00257E49" w:rsidTr="00FC2198">
        <w:trPr>
          <w:trHeight w:val="190"/>
        </w:trPr>
        <w:tc>
          <w:tcPr>
            <w:tcW w:w="1802" w:type="dxa"/>
            <w:vMerge/>
            <w:shd w:val="clear" w:color="auto" w:fill="F2F2F2" w:themeFill="background1" w:themeFillShade="F2"/>
          </w:tcPr>
          <w:p w:rsidR="00985C19" w:rsidRPr="00257E49" w:rsidRDefault="00985C19" w:rsidP="00985C19">
            <w:pPr>
              <w:spacing w:before="20" w:after="20"/>
              <w:rPr>
                <w:rFonts w:ascii="Merriweather" w:hAnsi="Merriweather" w:cs="Times New Roman"/>
                <w:b/>
                <w:sz w:val="16"/>
                <w:szCs w:val="16"/>
              </w:rPr>
            </w:pPr>
          </w:p>
        </w:tc>
        <w:tc>
          <w:tcPr>
            <w:tcW w:w="1495" w:type="dxa"/>
            <w:gridSpan w:val="7"/>
            <w:vAlign w:val="center"/>
          </w:tcPr>
          <w:p w:rsidR="00985C19" w:rsidRPr="00257E49" w:rsidRDefault="00696BC4" w:rsidP="00985C1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1123809"/>
                <w14:checkbox>
                  <w14:checked w14:val="1"/>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praktični rad</w:t>
            </w:r>
          </w:p>
        </w:tc>
        <w:tc>
          <w:tcPr>
            <w:tcW w:w="1498" w:type="dxa"/>
            <w:gridSpan w:val="8"/>
            <w:vAlign w:val="center"/>
          </w:tcPr>
          <w:p w:rsidR="00985C19" w:rsidRPr="00257E49" w:rsidRDefault="00696BC4" w:rsidP="00985C1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3038643"/>
                <w14:checkbox>
                  <w14:checked w14:val="0"/>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eksperimentalni rad</w:t>
            </w:r>
          </w:p>
        </w:tc>
        <w:tc>
          <w:tcPr>
            <w:tcW w:w="1497" w:type="dxa"/>
            <w:gridSpan w:val="6"/>
            <w:vAlign w:val="center"/>
          </w:tcPr>
          <w:p w:rsidR="00985C19" w:rsidRPr="00257E49" w:rsidRDefault="00696BC4" w:rsidP="00985C1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046405765"/>
                <w14:checkbox>
                  <w14:checked w14:val="1"/>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izlaganje</w:t>
            </w:r>
          </w:p>
        </w:tc>
        <w:tc>
          <w:tcPr>
            <w:tcW w:w="1497" w:type="dxa"/>
            <w:gridSpan w:val="9"/>
            <w:vAlign w:val="center"/>
          </w:tcPr>
          <w:p w:rsidR="00985C19" w:rsidRPr="00257E49" w:rsidRDefault="00696BC4" w:rsidP="00985C1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86770044"/>
                <w14:checkbox>
                  <w14:checked w14:val="1"/>
                  <w14:checkedState w14:val="2612" w14:font="MS Gothic"/>
                  <w14:uncheckedState w14:val="2610" w14:font="MS Gothic"/>
                </w14:checkbox>
              </w:sdtPr>
              <w:sdtEndPr/>
              <w:sdtContent>
                <w:r w:rsidR="00185D0E"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projekt</w:t>
            </w:r>
          </w:p>
        </w:tc>
        <w:tc>
          <w:tcPr>
            <w:tcW w:w="1499" w:type="dxa"/>
            <w:gridSpan w:val="3"/>
            <w:vAlign w:val="center"/>
          </w:tcPr>
          <w:p w:rsidR="00985C19" w:rsidRPr="00257E49" w:rsidRDefault="00696BC4" w:rsidP="00985C1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47874460"/>
                <w14:checkbox>
                  <w14:checked w14:val="0"/>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seminar</w:t>
            </w:r>
          </w:p>
        </w:tc>
      </w:tr>
      <w:tr w:rsidR="00985C19" w:rsidRPr="00257E49" w:rsidTr="00B05C1D">
        <w:trPr>
          <w:trHeight w:val="190"/>
        </w:trPr>
        <w:tc>
          <w:tcPr>
            <w:tcW w:w="1802" w:type="dxa"/>
            <w:vMerge/>
            <w:shd w:val="clear" w:color="auto" w:fill="F2F2F2" w:themeFill="background1" w:themeFillShade="F2"/>
          </w:tcPr>
          <w:p w:rsidR="00985C19" w:rsidRPr="00257E49" w:rsidRDefault="00985C19" w:rsidP="00985C19">
            <w:pPr>
              <w:spacing w:before="20" w:after="20"/>
              <w:rPr>
                <w:rFonts w:ascii="Merriweather" w:hAnsi="Merriweather" w:cs="Times New Roman"/>
                <w:b/>
                <w:sz w:val="16"/>
                <w:szCs w:val="16"/>
              </w:rPr>
            </w:pPr>
          </w:p>
        </w:tc>
        <w:tc>
          <w:tcPr>
            <w:tcW w:w="1495" w:type="dxa"/>
            <w:gridSpan w:val="7"/>
            <w:vAlign w:val="center"/>
          </w:tcPr>
          <w:p w:rsidR="00985C19" w:rsidRPr="00257E49" w:rsidRDefault="00696BC4" w:rsidP="00985C1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123502024"/>
                <w14:checkbox>
                  <w14:checked w14:val="0"/>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kolokvij(i)</w:t>
            </w:r>
          </w:p>
        </w:tc>
        <w:tc>
          <w:tcPr>
            <w:tcW w:w="1498" w:type="dxa"/>
            <w:gridSpan w:val="8"/>
            <w:vAlign w:val="center"/>
          </w:tcPr>
          <w:p w:rsidR="00985C19" w:rsidRPr="00257E49" w:rsidRDefault="00696BC4" w:rsidP="00985C1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644748056"/>
                <w14:checkbox>
                  <w14:checked w14:val="0"/>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pismeni ispit</w:t>
            </w:r>
          </w:p>
        </w:tc>
        <w:tc>
          <w:tcPr>
            <w:tcW w:w="1497" w:type="dxa"/>
            <w:gridSpan w:val="6"/>
            <w:vAlign w:val="center"/>
          </w:tcPr>
          <w:p w:rsidR="00985C19" w:rsidRPr="00257E49" w:rsidRDefault="00696BC4" w:rsidP="00985C1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11010417"/>
                <w14:checkbox>
                  <w14:checked w14:val="0"/>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usmeni ispit</w:t>
            </w:r>
          </w:p>
        </w:tc>
        <w:tc>
          <w:tcPr>
            <w:tcW w:w="2996" w:type="dxa"/>
            <w:gridSpan w:val="12"/>
            <w:vAlign w:val="center"/>
          </w:tcPr>
          <w:p w:rsidR="00985C19" w:rsidRPr="00257E49" w:rsidRDefault="00696BC4" w:rsidP="00985C19">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70292690"/>
                <w14:checkbox>
                  <w14:checked w14:val="1"/>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ostalo:</w:t>
            </w:r>
          </w:p>
        </w:tc>
      </w:tr>
      <w:tr w:rsidR="00985C19" w:rsidRPr="00257E49" w:rsidTr="0079745E">
        <w:tc>
          <w:tcPr>
            <w:tcW w:w="1802" w:type="dxa"/>
            <w:shd w:val="clear" w:color="auto" w:fill="F2F2F2" w:themeFill="background1" w:themeFillShade="F2"/>
          </w:tcPr>
          <w:p w:rsidR="00985C19" w:rsidRPr="00257E49" w:rsidRDefault="00985C19" w:rsidP="00985C19">
            <w:pPr>
              <w:spacing w:before="20" w:after="20"/>
              <w:rPr>
                <w:rFonts w:ascii="Merriweather" w:hAnsi="Merriweather" w:cs="Times New Roman"/>
                <w:b/>
                <w:sz w:val="16"/>
                <w:szCs w:val="16"/>
              </w:rPr>
            </w:pPr>
            <w:r w:rsidRPr="00257E49">
              <w:rPr>
                <w:rFonts w:ascii="Merriweather" w:hAnsi="Merriweather" w:cs="Times New Roman"/>
                <w:b/>
                <w:sz w:val="16"/>
                <w:szCs w:val="16"/>
              </w:rPr>
              <w:t>Uvjeti pristupanja ispitu</w:t>
            </w:r>
          </w:p>
        </w:tc>
        <w:tc>
          <w:tcPr>
            <w:tcW w:w="7486" w:type="dxa"/>
            <w:gridSpan w:val="33"/>
            <w:vAlign w:val="center"/>
          </w:tcPr>
          <w:p w:rsidR="00985C19" w:rsidRPr="00257E49" w:rsidRDefault="00985C19" w:rsidP="00985C19">
            <w:pPr>
              <w:tabs>
                <w:tab w:val="left" w:pos="1218"/>
              </w:tabs>
              <w:spacing w:before="20" w:after="20"/>
              <w:rPr>
                <w:rFonts w:ascii="Merriweather" w:hAnsi="Merriweather" w:cs="Times New Roman"/>
                <w:i/>
                <w:sz w:val="16"/>
                <w:szCs w:val="16"/>
              </w:rPr>
            </w:pPr>
            <w:r w:rsidRPr="00257E49">
              <w:rPr>
                <w:rFonts w:ascii="Merriweather" w:eastAsia="MS Gothic" w:hAnsi="Merriweather" w:cs="Times New Roman"/>
                <w:sz w:val="16"/>
                <w:szCs w:val="16"/>
              </w:rPr>
              <w:t>Kolegij ne sadrži ispit</w:t>
            </w:r>
          </w:p>
        </w:tc>
      </w:tr>
      <w:tr w:rsidR="00985C19" w:rsidRPr="00257E49" w:rsidTr="00FC2198">
        <w:tc>
          <w:tcPr>
            <w:tcW w:w="1802" w:type="dxa"/>
            <w:shd w:val="clear" w:color="auto" w:fill="F2F2F2" w:themeFill="background1" w:themeFillShade="F2"/>
          </w:tcPr>
          <w:p w:rsidR="00985C19" w:rsidRPr="00257E49" w:rsidRDefault="00985C19" w:rsidP="00985C19">
            <w:pPr>
              <w:spacing w:before="20" w:after="20"/>
              <w:rPr>
                <w:rFonts w:ascii="Merriweather" w:hAnsi="Merriweather" w:cs="Times New Roman"/>
                <w:b/>
                <w:sz w:val="16"/>
                <w:szCs w:val="16"/>
              </w:rPr>
            </w:pPr>
            <w:r w:rsidRPr="00257E49">
              <w:rPr>
                <w:rFonts w:ascii="Merriweather" w:hAnsi="Merriweather" w:cs="Times New Roman"/>
                <w:b/>
                <w:sz w:val="16"/>
                <w:szCs w:val="16"/>
              </w:rPr>
              <w:t>Ispitni rokovi</w:t>
            </w:r>
          </w:p>
        </w:tc>
        <w:tc>
          <w:tcPr>
            <w:tcW w:w="2903" w:type="dxa"/>
            <w:gridSpan w:val="14"/>
          </w:tcPr>
          <w:p w:rsidR="00985C19" w:rsidRPr="00257E49" w:rsidRDefault="00696BC4" w:rsidP="00985C19">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474301983"/>
                <w14:checkbox>
                  <w14:checked w14:val="0"/>
                  <w14:checkedState w14:val="2612" w14:font="MS Gothic"/>
                  <w14:uncheckedState w14:val="2610" w14:font="MS Gothic"/>
                </w14:checkbox>
              </w:sdtPr>
              <w:sdtEndPr/>
              <w:sdtContent>
                <w:r w:rsidR="00257E49">
                  <w:rPr>
                    <w:rFonts w:ascii="MS Gothic" w:eastAsia="MS Gothic" w:hAnsi="MS Gothic" w:cs="Times New Roman" w:hint="eastAsia"/>
                    <w:sz w:val="16"/>
                    <w:szCs w:val="16"/>
                  </w:rPr>
                  <w:t>☐</w:t>
                </w:r>
              </w:sdtContent>
            </w:sdt>
            <w:r w:rsidR="00985C19" w:rsidRPr="00257E49">
              <w:rPr>
                <w:rFonts w:ascii="Merriweather" w:hAnsi="Merriweather" w:cs="Times New Roman"/>
                <w:sz w:val="16"/>
                <w:szCs w:val="16"/>
              </w:rPr>
              <w:t xml:space="preserve"> zimski ispitni rok </w:t>
            </w:r>
          </w:p>
        </w:tc>
        <w:tc>
          <w:tcPr>
            <w:tcW w:w="2471" w:type="dxa"/>
            <w:gridSpan w:val="12"/>
          </w:tcPr>
          <w:p w:rsidR="00985C19" w:rsidRPr="00257E49" w:rsidRDefault="00696BC4" w:rsidP="00985C19">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00601738"/>
                <w14:checkbox>
                  <w14:checked w14:val="0"/>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ljetni ispitni rok</w:t>
            </w:r>
          </w:p>
        </w:tc>
        <w:tc>
          <w:tcPr>
            <w:tcW w:w="2112" w:type="dxa"/>
            <w:gridSpan w:val="7"/>
          </w:tcPr>
          <w:p w:rsidR="00985C19" w:rsidRPr="00257E49" w:rsidRDefault="00696BC4" w:rsidP="00985C19">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44519774"/>
                <w14:checkbox>
                  <w14:checked w14:val="0"/>
                  <w14:checkedState w14:val="2612" w14:font="MS Gothic"/>
                  <w14:uncheckedState w14:val="2610" w14:font="MS Gothic"/>
                </w14:checkbox>
              </w:sdtPr>
              <w:sdtEndPr/>
              <w:sdtContent>
                <w:r w:rsidR="00257E49">
                  <w:rPr>
                    <w:rFonts w:ascii="MS Gothic" w:eastAsia="MS Gothic" w:hAnsi="MS Gothic" w:cs="Times New Roman" w:hint="eastAsia"/>
                    <w:sz w:val="16"/>
                    <w:szCs w:val="16"/>
                  </w:rPr>
                  <w:t>☐</w:t>
                </w:r>
              </w:sdtContent>
            </w:sdt>
            <w:r w:rsidR="00985C19" w:rsidRPr="00257E49">
              <w:rPr>
                <w:rFonts w:ascii="Merriweather" w:hAnsi="Merriweather" w:cs="Times New Roman"/>
                <w:sz w:val="16"/>
                <w:szCs w:val="16"/>
              </w:rPr>
              <w:t xml:space="preserve"> jesenski ispitni rok</w:t>
            </w:r>
          </w:p>
        </w:tc>
      </w:tr>
      <w:tr w:rsidR="00257E49" w:rsidRPr="00257E49" w:rsidTr="00545930">
        <w:tc>
          <w:tcPr>
            <w:tcW w:w="1802" w:type="dxa"/>
            <w:shd w:val="clear" w:color="auto" w:fill="F2F2F2" w:themeFill="background1" w:themeFillShade="F2"/>
          </w:tcPr>
          <w:p w:rsidR="00257E49" w:rsidRPr="00257E49" w:rsidRDefault="00257E49" w:rsidP="00985C19">
            <w:pPr>
              <w:spacing w:before="20" w:after="20"/>
              <w:rPr>
                <w:rFonts w:ascii="Merriweather" w:hAnsi="Merriweather" w:cs="Times New Roman"/>
                <w:b/>
                <w:sz w:val="16"/>
                <w:szCs w:val="16"/>
              </w:rPr>
            </w:pPr>
            <w:r w:rsidRPr="00257E49">
              <w:rPr>
                <w:rFonts w:ascii="Merriweather" w:hAnsi="Merriweather" w:cs="Times New Roman"/>
                <w:b/>
                <w:sz w:val="16"/>
                <w:szCs w:val="16"/>
              </w:rPr>
              <w:lastRenderedPageBreak/>
              <w:t>Termini ispitnih rokova</w:t>
            </w:r>
          </w:p>
        </w:tc>
        <w:tc>
          <w:tcPr>
            <w:tcW w:w="7486" w:type="dxa"/>
            <w:gridSpan w:val="33"/>
            <w:vAlign w:val="center"/>
          </w:tcPr>
          <w:p w:rsidR="00257E49" w:rsidRPr="00257E49" w:rsidRDefault="00257E49" w:rsidP="00257E49">
            <w:pPr>
              <w:tabs>
                <w:tab w:val="left" w:pos="1218"/>
              </w:tabs>
              <w:spacing w:before="20" w:after="20"/>
              <w:jc w:val="center"/>
              <w:rPr>
                <w:rFonts w:ascii="Merriweather" w:hAnsi="Merriweather" w:cs="Times New Roman"/>
                <w:sz w:val="16"/>
                <w:szCs w:val="16"/>
              </w:rPr>
            </w:pPr>
          </w:p>
        </w:tc>
      </w:tr>
      <w:tr w:rsidR="00985C19" w:rsidRPr="00257E49" w:rsidTr="00FF1020">
        <w:tc>
          <w:tcPr>
            <w:tcW w:w="1802" w:type="dxa"/>
            <w:shd w:val="clear" w:color="auto" w:fill="F2F2F2" w:themeFill="background1" w:themeFillShade="F2"/>
          </w:tcPr>
          <w:p w:rsidR="00985C19" w:rsidRPr="00257E49" w:rsidRDefault="00985C19" w:rsidP="00985C19">
            <w:pPr>
              <w:spacing w:before="20" w:after="20"/>
              <w:rPr>
                <w:rFonts w:ascii="Merriweather" w:hAnsi="Merriweather" w:cs="Times New Roman"/>
                <w:b/>
                <w:sz w:val="16"/>
                <w:szCs w:val="16"/>
              </w:rPr>
            </w:pPr>
            <w:r w:rsidRPr="00257E49">
              <w:rPr>
                <w:rFonts w:ascii="Merriweather" w:hAnsi="Merriweather" w:cs="Times New Roman"/>
                <w:b/>
                <w:sz w:val="16"/>
                <w:szCs w:val="16"/>
              </w:rPr>
              <w:t>Opis kolegija</w:t>
            </w:r>
          </w:p>
        </w:tc>
        <w:tc>
          <w:tcPr>
            <w:tcW w:w="7486" w:type="dxa"/>
            <w:gridSpan w:val="33"/>
            <w:vAlign w:val="center"/>
          </w:tcPr>
          <w:p w:rsidR="00985C19" w:rsidRPr="00257E49" w:rsidRDefault="00985C19" w:rsidP="00257E49">
            <w:pPr>
              <w:jc w:val="both"/>
              <w:rPr>
                <w:rFonts w:ascii="Merriweather" w:hAnsi="Merriweather" w:cs="Times New Roman"/>
                <w:sz w:val="16"/>
                <w:szCs w:val="16"/>
              </w:rPr>
            </w:pPr>
            <w:r w:rsidRPr="00257E49">
              <w:rPr>
                <w:rFonts w:ascii="Merriweather" w:hAnsi="Merriweather" w:cs="Times New Roman"/>
                <w:sz w:val="16"/>
                <w:szCs w:val="16"/>
              </w:rPr>
              <w:t xml:space="preserve">Kolegij omogućuje studentima vještinu u radu s Geografskim informacijskim sustavima (GIS) te znanje kako se GIS može upotrijebiti za analizu arheoloških podataka i postavljenih znanstvenih pitanja i hipoteza. Kolegij također uvodi i teorijski aspekt analiza krajolika. </w:t>
            </w:r>
          </w:p>
          <w:p w:rsidR="00985C19" w:rsidRPr="00257E49" w:rsidRDefault="00985C19" w:rsidP="00257E49">
            <w:pPr>
              <w:jc w:val="both"/>
              <w:rPr>
                <w:rFonts w:ascii="Merriweather" w:hAnsi="Merriweather" w:cs="Times New Roman"/>
                <w:sz w:val="16"/>
                <w:szCs w:val="16"/>
              </w:rPr>
            </w:pPr>
            <w:r w:rsidRPr="00257E49">
              <w:rPr>
                <w:rFonts w:ascii="Merriweather" w:hAnsi="Merriweather" w:cs="Times New Roman"/>
                <w:sz w:val="16"/>
                <w:szCs w:val="16"/>
              </w:rPr>
              <w:t>Na predmetnim vježbama predviđa se rad na prethodno definiranoj studiji slučaja kojoj će se pristupiti na način da simulira istraživački projekt studenta. Na taj način studenti će kroz praktičan rad na određenom području steći iskustvo, te samostalno postavljati istraživačka pitanja koja će riješavati pod nadzorom profesora uz pomoć GIS-a</w:t>
            </w:r>
            <w:r w:rsidR="00257E49">
              <w:rPr>
                <w:rFonts w:ascii="Merriweather" w:hAnsi="Merriweather" w:cs="Times New Roman"/>
                <w:sz w:val="16"/>
                <w:szCs w:val="16"/>
              </w:rPr>
              <w:t>.</w:t>
            </w:r>
          </w:p>
        </w:tc>
      </w:tr>
      <w:tr w:rsidR="00985C19" w:rsidRPr="00257E49" w:rsidTr="00FC2198">
        <w:tc>
          <w:tcPr>
            <w:tcW w:w="1802" w:type="dxa"/>
            <w:shd w:val="clear" w:color="auto" w:fill="F2F2F2" w:themeFill="background1" w:themeFillShade="F2"/>
          </w:tcPr>
          <w:p w:rsidR="00985C19" w:rsidRPr="00257E49" w:rsidRDefault="00985C19" w:rsidP="00985C19">
            <w:pPr>
              <w:spacing w:before="20" w:after="20"/>
              <w:rPr>
                <w:rFonts w:ascii="Merriweather" w:hAnsi="Merriweather" w:cs="Times New Roman"/>
                <w:b/>
                <w:sz w:val="16"/>
                <w:szCs w:val="16"/>
              </w:rPr>
            </w:pPr>
            <w:r w:rsidRPr="00257E49">
              <w:rPr>
                <w:rFonts w:ascii="Merriweather" w:hAnsi="Merriweather" w:cs="Times New Roman"/>
                <w:b/>
                <w:sz w:val="16"/>
                <w:szCs w:val="16"/>
              </w:rPr>
              <w:t>Sadržaj kolegija (nastavne teme)</w:t>
            </w:r>
          </w:p>
        </w:tc>
        <w:tc>
          <w:tcPr>
            <w:tcW w:w="7486" w:type="dxa"/>
            <w:gridSpan w:val="33"/>
          </w:tcPr>
          <w:p w:rsidR="00985C19" w:rsidRPr="00257E49" w:rsidRDefault="00985C19" w:rsidP="00985C19">
            <w:pPr>
              <w:tabs>
                <w:tab w:val="left" w:pos="1218"/>
              </w:tabs>
              <w:spacing w:before="20" w:after="20"/>
              <w:rPr>
                <w:rFonts w:ascii="Merriweather" w:eastAsia="MS Gothic" w:hAnsi="Merriweather" w:cs="Times New Roman"/>
                <w:sz w:val="18"/>
                <w:szCs w:val="16"/>
              </w:rPr>
            </w:pPr>
            <w:r w:rsidRPr="00257E49">
              <w:rPr>
                <w:rFonts w:ascii="Merriweather" w:eastAsia="MS Gothic" w:hAnsi="Merriweather" w:cs="Times New Roman"/>
                <w:sz w:val="18"/>
                <w:szCs w:val="16"/>
              </w:rPr>
              <w:t>1. UVOD U GEOGRAFSKI INFORMACIJSKI SUSTAV</w:t>
            </w:r>
          </w:p>
          <w:p w:rsidR="00985C19" w:rsidRPr="00257E49" w:rsidRDefault="00985C19" w:rsidP="00985C19">
            <w:pPr>
              <w:tabs>
                <w:tab w:val="left" w:pos="1218"/>
              </w:tabs>
              <w:spacing w:before="20" w:after="20"/>
              <w:rPr>
                <w:rFonts w:ascii="Merriweather" w:eastAsia="MS Gothic" w:hAnsi="Merriweather" w:cs="Times New Roman"/>
                <w:sz w:val="18"/>
                <w:szCs w:val="16"/>
              </w:rPr>
            </w:pPr>
            <w:r w:rsidRPr="00257E49">
              <w:rPr>
                <w:rFonts w:ascii="Merriweather" w:eastAsia="MS Gothic" w:hAnsi="Merriweather" w:cs="Times New Roman"/>
                <w:sz w:val="18"/>
                <w:szCs w:val="16"/>
              </w:rPr>
              <w:t>2. GIS I ARHEOLOGIJA</w:t>
            </w:r>
          </w:p>
          <w:p w:rsidR="00985C19" w:rsidRPr="00257E49" w:rsidRDefault="00985C19" w:rsidP="00985C19">
            <w:pPr>
              <w:tabs>
                <w:tab w:val="left" w:pos="1218"/>
              </w:tabs>
              <w:spacing w:before="20" w:after="20"/>
              <w:rPr>
                <w:rFonts w:ascii="Merriweather" w:eastAsia="MS Gothic" w:hAnsi="Merriweather" w:cs="Times New Roman"/>
                <w:sz w:val="18"/>
                <w:szCs w:val="16"/>
              </w:rPr>
            </w:pPr>
            <w:r w:rsidRPr="00257E49">
              <w:rPr>
                <w:rFonts w:ascii="Merriweather" w:eastAsia="MS Gothic" w:hAnsi="Merriweather" w:cs="Times New Roman"/>
                <w:sz w:val="18"/>
                <w:szCs w:val="16"/>
              </w:rPr>
              <w:t>3. OSNOVE KARTOGRAFIJE</w:t>
            </w:r>
          </w:p>
          <w:p w:rsidR="00985C19" w:rsidRPr="00257E49" w:rsidRDefault="00985C19" w:rsidP="00985C19">
            <w:pPr>
              <w:tabs>
                <w:tab w:val="left" w:pos="1218"/>
              </w:tabs>
              <w:spacing w:before="20" w:after="20"/>
              <w:rPr>
                <w:rFonts w:ascii="Merriweather" w:eastAsia="MS Gothic" w:hAnsi="Merriweather" w:cs="Times New Roman"/>
                <w:sz w:val="18"/>
                <w:szCs w:val="16"/>
              </w:rPr>
            </w:pPr>
            <w:r w:rsidRPr="00257E49">
              <w:rPr>
                <w:rFonts w:ascii="Merriweather" w:eastAsia="MS Gothic" w:hAnsi="Merriweather" w:cs="Times New Roman"/>
                <w:sz w:val="18"/>
                <w:szCs w:val="16"/>
              </w:rPr>
              <w:t>4. VRSTE PODATAKA U GIS-U</w:t>
            </w:r>
          </w:p>
          <w:p w:rsidR="00985C19" w:rsidRPr="00257E49" w:rsidRDefault="00985C19" w:rsidP="00985C19">
            <w:pPr>
              <w:tabs>
                <w:tab w:val="left" w:pos="1218"/>
              </w:tabs>
              <w:spacing w:before="20" w:after="20"/>
              <w:rPr>
                <w:rFonts w:ascii="Merriweather" w:eastAsia="MS Gothic" w:hAnsi="Merriweather" w:cs="Times New Roman"/>
                <w:sz w:val="18"/>
                <w:szCs w:val="16"/>
              </w:rPr>
            </w:pPr>
            <w:r w:rsidRPr="00257E49">
              <w:rPr>
                <w:rFonts w:ascii="Merriweather" w:eastAsia="MS Gothic" w:hAnsi="Merriweather" w:cs="Times New Roman"/>
                <w:sz w:val="18"/>
                <w:szCs w:val="16"/>
              </w:rPr>
              <w:t>5. PRIKUPLJANJE I UVOZ PODATAKA U GIS</w:t>
            </w:r>
          </w:p>
          <w:p w:rsidR="00985C19" w:rsidRPr="00257E49" w:rsidRDefault="00985C19" w:rsidP="00985C19">
            <w:pPr>
              <w:tabs>
                <w:tab w:val="left" w:pos="1218"/>
              </w:tabs>
              <w:spacing w:before="20" w:after="20"/>
              <w:rPr>
                <w:rFonts w:ascii="Merriweather" w:eastAsia="MS Gothic" w:hAnsi="Merriweather" w:cs="Times New Roman"/>
                <w:sz w:val="18"/>
                <w:szCs w:val="16"/>
              </w:rPr>
            </w:pPr>
            <w:r w:rsidRPr="00257E49">
              <w:rPr>
                <w:rFonts w:ascii="Merriweather" w:eastAsia="MS Gothic" w:hAnsi="Merriweather" w:cs="Times New Roman"/>
                <w:sz w:val="18"/>
                <w:szCs w:val="16"/>
              </w:rPr>
              <w:t>6. BAZE PODATAKA I PROSTORNI UPITI</w:t>
            </w:r>
          </w:p>
          <w:p w:rsidR="00985C19" w:rsidRPr="00257E49" w:rsidRDefault="00985C19" w:rsidP="00985C19">
            <w:pPr>
              <w:tabs>
                <w:tab w:val="left" w:pos="1218"/>
              </w:tabs>
              <w:spacing w:before="20" w:after="20"/>
              <w:rPr>
                <w:rFonts w:ascii="Merriweather" w:eastAsia="MS Gothic" w:hAnsi="Merriweather" w:cs="Times New Roman"/>
                <w:sz w:val="18"/>
                <w:szCs w:val="16"/>
              </w:rPr>
            </w:pPr>
            <w:r w:rsidRPr="00257E49">
              <w:rPr>
                <w:rFonts w:ascii="Merriweather" w:eastAsia="MS Gothic" w:hAnsi="Merriweather" w:cs="Times New Roman"/>
                <w:sz w:val="18"/>
                <w:szCs w:val="16"/>
              </w:rPr>
              <w:t>7. DIGITALNI MODEL NADMORSKIH VISINA I.</w:t>
            </w:r>
          </w:p>
          <w:p w:rsidR="00985C19" w:rsidRPr="00257E49" w:rsidRDefault="00985C19" w:rsidP="00985C19">
            <w:pPr>
              <w:tabs>
                <w:tab w:val="left" w:pos="1218"/>
              </w:tabs>
              <w:spacing w:before="20" w:after="20"/>
              <w:rPr>
                <w:rFonts w:ascii="Merriweather" w:eastAsia="MS Gothic" w:hAnsi="Merriweather" w:cs="Times New Roman"/>
                <w:sz w:val="18"/>
                <w:szCs w:val="16"/>
              </w:rPr>
            </w:pPr>
            <w:r w:rsidRPr="00257E49">
              <w:rPr>
                <w:rFonts w:ascii="Merriweather" w:eastAsia="MS Gothic" w:hAnsi="Merriweather" w:cs="Times New Roman"/>
                <w:sz w:val="18"/>
                <w:szCs w:val="16"/>
              </w:rPr>
              <w:t>8. DIGITALNI MODEL NADMORSKIH VISINA II.</w:t>
            </w:r>
          </w:p>
          <w:p w:rsidR="00985C19" w:rsidRPr="00257E49" w:rsidRDefault="00985C19" w:rsidP="00985C19">
            <w:pPr>
              <w:tabs>
                <w:tab w:val="left" w:pos="1218"/>
              </w:tabs>
              <w:spacing w:before="20" w:after="20"/>
              <w:rPr>
                <w:rFonts w:ascii="Merriweather" w:eastAsia="MS Gothic" w:hAnsi="Merriweather" w:cs="Times New Roman"/>
                <w:sz w:val="18"/>
                <w:szCs w:val="16"/>
              </w:rPr>
            </w:pPr>
            <w:r w:rsidRPr="00257E49">
              <w:rPr>
                <w:rFonts w:ascii="Merriweather" w:eastAsia="MS Gothic" w:hAnsi="Merriweather" w:cs="Times New Roman"/>
                <w:sz w:val="18"/>
                <w:szCs w:val="16"/>
              </w:rPr>
              <w:t>9. IMPORTIRANJE PODATAKA S ISTRAŽIVANJA</w:t>
            </w:r>
          </w:p>
          <w:p w:rsidR="00985C19" w:rsidRPr="00257E49" w:rsidRDefault="00985C19" w:rsidP="00985C19">
            <w:pPr>
              <w:tabs>
                <w:tab w:val="left" w:pos="1218"/>
              </w:tabs>
              <w:spacing w:before="20" w:after="20"/>
              <w:rPr>
                <w:rFonts w:ascii="Merriweather" w:eastAsia="MS Gothic" w:hAnsi="Merriweather" w:cs="Times New Roman"/>
                <w:sz w:val="18"/>
                <w:szCs w:val="16"/>
              </w:rPr>
            </w:pPr>
            <w:r w:rsidRPr="00257E49">
              <w:rPr>
                <w:rFonts w:ascii="Merriweather" w:eastAsia="MS Gothic" w:hAnsi="Merriweather" w:cs="Times New Roman"/>
                <w:sz w:val="18"/>
                <w:szCs w:val="16"/>
              </w:rPr>
              <w:t>10. GIS ANALIZE U ARHEOLOGIJI (teorijski okvir)</w:t>
            </w:r>
          </w:p>
          <w:p w:rsidR="00985C19" w:rsidRPr="00257E49" w:rsidRDefault="00985C19" w:rsidP="00985C19">
            <w:pPr>
              <w:tabs>
                <w:tab w:val="left" w:pos="1218"/>
              </w:tabs>
              <w:spacing w:before="20" w:after="20"/>
              <w:rPr>
                <w:rFonts w:ascii="Merriweather" w:eastAsia="MS Gothic" w:hAnsi="Merriweather" w:cs="Times New Roman"/>
                <w:sz w:val="18"/>
                <w:szCs w:val="16"/>
              </w:rPr>
            </w:pPr>
            <w:r w:rsidRPr="00257E49">
              <w:rPr>
                <w:rFonts w:ascii="Merriweather" w:eastAsia="MS Gothic" w:hAnsi="Merriweather" w:cs="Times New Roman"/>
                <w:sz w:val="18"/>
                <w:szCs w:val="16"/>
              </w:rPr>
              <w:t>11. GIS ANALIZE U ARHEOLOGIJI (praktični primjeri)</w:t>
            </w:r>
          </w:p>
          <w:p w:rsidR="00985C19" w:rsidRPr="00257E49" w:rsidRDefault="00985C19" w:rsidP="00985C19">
            <w:pPr>
              <w:tabs>
                <w:tab w:val="left" w:pos="1218"/>
              </w:tabs>
              <w:spacing w:before="20" w:after="20"/>
              <w:rPr>
                <w:rFonts w:ascii="Merriweather" w:eastAsia="MS Gothic" w:hAnsi="Merriweather" w:cs="Times New Roman"/>
                <w:sz w:val="18"/>
                <w:szCs w:val="16"/>
              </w:rPr>
            </w:pPr>
            <w:r w:rsidRPr="00257E49">
              <w:rPr>
                <w:rFonts w:ascii="Merriweather" w:eastAsia="MS Gothic" w:hAnsi="Merriweather" w:cs="Times New Roman"/>
                <w:sz w:val="18"/>
                <w:szCs w:val="16"/>
              </w:rPr>
              <w:t>12. GIS ANALIZE U ARHEOLOGIJI (grupiranje i klasifikacija, dissolve, aritmetičke operacije)</w:t>
            </w:r>
          </w:p>
          <w:p w:rsidR="00985C19" w:rsidRPr="00257E49" w:rsidRDefault="00985C19" w:rsidP="00985C19">
            <w:pPr>
              <w:tabs>
                <w:tab w:val="left" w:pos="1218"/>
              </w:tabs>
              <w:spacing w:before="20" w:after="20"/>
              <w:rPr>
                <w:rFonts w:ascii="Merriweather" w:eastAsia="MS Gothic" w:hAnsi="Merriweather" w:cs="Times New Roman"/>
                <w:sz w:val="18"/>
                <w:szCs w:val="16"/>
              </w:rPr>
            </w:pPr>
            <w:r w:rsidRPr="00257E49">
              <w:rPr>
                <w:rFonts w:ascii="Merriweather" w:eastAsia="MS Gothic" w:hAnsi="Merriweather" w:cs="Times New Roman"/>
                <w:sz w:val="18"/>
                <w:szCs w:val="16"/>
              </w:rPr>
              <w:t>13. GIS ANALIZE U ARHEOLOGIJI (overlay - raster; raster calculator, vector; distance; buffer)</w:t>
            </w:r>
          </w:p>
          <w:p w:rsidR="00985C19" w:rsidRPr="00257E49" w:rsidRDefault="00985C19" w:rsidP="00985C19">
            <w:pPr>
              <w:tabs>
                <w:tab w:val="left" w:pos="1218"/>
              </w:tabs>
              <w:spacing w:before="20" w:after="20"/>
              <w:rPr>
                <w:rFonts w:ascii="Merriweather" w:eastAsia="MS Gothic" w:hAnsi="Merriweather" w:cs="Times New Roman"/>
                <w:sz w:val="18"/>
                <w:szCs w:val="16"/>
              </w:rPr>
            </w:pPr>
            <w:r w:rsidRPr="00257E49">
              <w:rPr>
                <w:rFonts w:ascii="Merriweather" w:eastAsia="MS Gothic" w:hAnsi="Merriweather" w:cs="Times New Roman"/>
                <w:sz w:val="18"/>
                <w:szCs w:val="16"/>
              </w:rPr>
              <w:t>14. GIS ANALIZE U ARHEOLOGIJI (cost surface; friction)</w:t>
            </w:r>
          </w:p>
          <w:p w:rsidR="00985C19" w:rsidRPr="00257E49" w:rsidRDefault="00985C19" w:rsidP="00985C19">
            <w:pPr>
              <w:tabs>
                <w:tab w:val="left" w:pos="1218"/>
              </w:tabs>
              <w:spacing w:before="20" w:after="20"/>
              <w:rPr>
                <w:rFonts w:ascii="Merriweather" w:eastAsia="MS Gothic" w:hAnsi="Merriweather" w:cs="Times New Roman"/>
                <w:sz w:val="18"/>
                <w:szCs w:val="16"/>
              </w:rPr>
            </w:pPr>
            <w:r w:rsidRPr="00257E49">
              <w:rPr>
                <w:rFonts w:ascii="Merriweather" w:eastAsia="MS Gothic" w:hAnsi="Merriweather" w:cs="Times New Roman"/>
                <w:sz w:val="18"/>
                <w:szCs w:val="16"/>
              </w:rPr>
              <w:t>15. ZAKLJUČNA RAZMATRANJA</w:t>
            </w:r>
          </w:p>
          <w:p w:rsidR="00985C19" w:rsidRPr="00257E49" w:rsidRDefault="00985C19" w:rsidP="00985C19">
            <w:pPr>
              <w:tabs>
                <w:tab w:val="left" w:pos="1218"/>
              </w:tabs>
              <w:spacing w:before="20" w:after="20"/>
              <w:rPr>
                <w:rFonts w:ascii="Merriweather" w:eastAsia="MS Gothic" w:hAnsi="Merriweather" w:cs="Times New Roman"/>
                <w:i/>
                <w:sz w:val="18"/>
                <w:szCs w:val="16"/>
              </w:rPr>
            </w:pPr>
          </w:p>
        </w:tc>
      </w:tr>
      <w:tr w:rsidR="00985C19" w:rsidRPr="00257E49" w:rsidTr="00FF1020">
        <w:tc>
          <w:tcPr>
            <w:tcW w:w="1802" w:type="dxa"/>
            <w:shd w:val="clear" w:color="auto" w:fill="F2F2F2" w:themeFill="background1" w:themeFillShade="F2"/>
          </w:tcPr>
          <w:p w:rsidR="00985C19" w:rsidRPr="00257E49" w:rsidRDefault="00985C19" w:rsidP="00985C19">
            <w:pPr>
              <w:spacing w:before="20" w:after="20"/>
              <w:rPr>
                <w:rFonts w:ascii="Merriweather" w:hAnsi="Merriweather" w:cs="Times New Roman"/>
                <w:b/>
                <w:sz w:val="16"/>
                <w:szCs w:val="16"/>
              </w:rPr>
            </w:pPr>
            <w:r w:rsidRPr="00257E49">
              <w:rPr>
                <w:rFonts w:ascii="Merriweather" w:hAnsi="Merriweather" w:cs="Times New Roman"/>
                <w:b/>
                <w:sz w:val="16"/>
                <w:szCs w:val="16"/>
              </w:rPr>
              <w:t>Obvezna literatura</w:t>
            </w:r>
          </w:p>
        </w:tc>
        <w:tc>
          <w:tcPr>
            <w:tcW w:w="7486" w:type="dxa"/>
            <w:gridSpan w:val="33"/>
            <w:vAlign w:val="center"/>
          </w:tcPr>
          <w:p w:rsidR="00985C19" w:rsidRPr="00257E49" w:rsidRDefault="00985C19" w:rsidP="00257E49">
            <w:pPr>
              <w:pStyle w:val="ListParagraph"/>
              <w:numPr>
                <w:ilvl w:val="0"/>
                <w:numId w:val="2"/>
              </w:numPr>
              <w:rPr>
                <w:rFonts w:ascii="Merriweather" w:hAnsi="Merriweather" w:cs="Times New Roman"/>
                <w:sz w:val="16"/>
                <w:szCs w:val="16"/>
              </w:rPr>
            </w:pPr>
            <w:r w:rsidRPr="00257E49">
              <w:rPr>
                <w:rFonts w:ascii="Merriweather" w:hAnsi="Merriweather" w:cs="Times New Roman"/>
                <w:color w:val="000000"/>
                <w:sz w:val="16"/>
                <w:szCs w:val="16"/>
                <w:shd w:val="clear" w:color="auto" w:fill="FFFFFF"/>
              </w:rPr>
              <w:t xml:space="preserve">K. M. Allen, S. W. Green, and E. B. W. Zubrow, Interpreting Space: GIS and Archaeology (Applications of Geographic Information Systems), 1990, Taylor &amp; Francis Ltd. </w:t>
            </w:r>
          </w:p>
          <w:p w:rsidR="00985C19" w:rsidRPr="00257E49" w:rsidRDefault="00985C19" w:rsidP="00257E49">
            <w:pPr>
              <w:pStyle w:val="NormalWeb"/>
              <w:numPr>
                <w:ilvl w:val="0"/>
                <w:numId w:val="2"/>
              </w:numPr>
              <w:spacing w:before="0" w:beforeAutospacing="0" w:after="0" w:afterAutospacing="0"/>
              <w:rPr>
                <w:rFonts w:ascii="Merriweather" w:hAnsi="Merriweather"/>
                <w:sz w:val="16"/>
                <w:szCs w:val="16"/>
              </w:rPr>
            </w:pPr>
            <w:r w:rsidRPr="00257E49">
              <w:rPr>
                <w:rFonts w:ascii="Merriweather" w:hAnsi="Merriweather"/>
                <w:sz w:val="16"/>
                <w:szCs w:val="16"/>
              </w:rPr>
              <w:t>J. Conolly, M. Lake, Geographical Information Systems in Archaeology, 2006, Cambridge University Press.</w:t>
            </w:r>
          </w:p>
          <w:p w:rsidR="00985C19" w:rsidRPr="00257E49" w:rsidRDefault="00985C19" w:rsidP="00257E49">
            <w:pPr>
              <w:pStyle w:val="ListParagraph"/>
              <w:widowControl w:val="0"/>
              <w:numPr>
                <w:ilvl w:val="0"/>
                <w:numId w:val="2"/>
              </w:numPr>
              <w:autoSpaceDE w:val="0"/>
              <w:autoSpaceDN w:val="0"/>
              <w:adjustRightInd w:val="0"/>
              <w:rPr>
                <w:rFonts w:ascii="Merriweather" w:hAnsi="Merriweather" w:cs="Times New Roman"/>
                <w:sz w:val="16"/>
                <w:szCs w:val="16"/>
              </w:rPr>
            </w:pPr>
            <w:r w:rsidRPr="00257E49">
              <w:rPr>
                <w:rFonts w:ascii="Merriweather" w:hAnsi="Merriweather" w:cs="Times New Roman"/>
                <w:sz w:val="16"/>
                <w:szCs w:val="16"/>
              </w:rPr>
              <w:t>V. Gaffney, Z. Stančič, GIS Aproaches to Regional Alanysis: A Case Study of the Island of Hvar, Ljubljana, 1991.</w:t>
            </w:r>
          </w:p>
          <w:p w:rsidR="00985C19" w:rsidRPr="00257E49" w:rsidRDefault="00985C19" w:rsidP="00257E49">
            <w:pPr>
              <w:pStyle w:val="ListParagraph"/>
              <w:numPr>
                <w:ilvl w:val="0"/>
                <w:numId w:val="2"/>
              </w:numPr>
              <w:rPr>
                <w:rFonts w:ascii="Merriweather" w:hAnsi="Merriweather" w:cs="Times New Roman"/>
                <w:sz w:val="16"/>
                <w:szCs w:val="16"/>
              </w:rPr>
            </w:pPr>
            <w:r w:rsidRPr="00257E49">
              <w:rPr>
                <w:rFonts w:ascii="Merriweather" w:hAnsi="Merriweather" w:cs="Times New Roman"/>
                <w:sz w:val="16"/>
                <w:szCs w:val="16"/>
              </w:rPr>
              <w:t>D. Wheatley, M. Gillings, Spatial Technology and Archaeology, London, 2002.</w:t>
            </w:r>
          </w:p>
          <w:p w:rsidR="00985C19" w:rsidRPr="00257E49" w:rsidRDefault="00985C19" w:rsidP="00257E49">
            <w:pPr>
              <w:pStyle w:val="ListParagraph"/>
              <w:numPr>
                <w:ilvl w:val="0"/>
                <w:numId w:val="2"/>
              </w:numPr>
              <w:tabs>
                <w:tab w:val="left" w:pos="1218"/>
              </w:tabs>
              <w:spacing w:before="20" w:after="20"/>
              <w:rPr>
                <w:rFonts w:ascii="Merriweather" w:hAnsi="Merriweather" w:cs="Times New Roman"/>
                <w:sz w:val="16"/>
                <w:szCs w:val="16"/>
              </w:rPr>
            </w:pPr>
            <w:r w:rsidRPr="00257E49">
              <w:rPr>
                <w:rFonts w:ascii="Merriweather" w:hAnsi="Merriweather" w:cs="Times New Roman"/>
                <w:sz w:val="16"/>
                <w:szCs w:val="16"/>
              </w:rPr>
              <w:t>B. A. Trigger, A History of Archaeological Thought, Cambridge University Press, 1996.</w:t>
            </w:r>
          </w:p>
          <w:p w:rsidR="00985C19" w:rsidRPr="00257E49" w:rsidRDefault="00985C19" w:rsidP="00257E49">
            <w:pPr>
              <w:pStyle w:val="ListParagraph"/>
              <w:numPr>
                <w:ilvl w:val="0"/>
                <w:numId w:val="2"/>
              </w:numPr>
              <w:tabs>
                <w:tab w:val="left" w:pos="1218"/>
              </w:tabs>
              <w:spacing w:before="20" w:after="20"/>
              <w:rPr>
                <w:rFonts w:ascii="Merriweather" w:eastAsia="MS Gothic" w:hAnsi="Merriweather" w:cs="Times New Roman"/>
                <w:sz w:val="16"/>
                <w:szCs w:val="16"/>
              </w:rPr>
            </w:pPr>
            <w:r w:rsidRPr="00257E49">
              <w:rPr>
                <w:rFonts w:ascii="Merriweather" w:eastAsia="MS Gothic" w:hAnsi="Merriweather" w:cs="Times New Roman"/>
                <w:sz w:val="16"/>
                <w:szCs w:val="16"/>
              </w:rPr>
              <w:t>ArcMap Tutorial.</w:t>
            </w:r>
          </w:p>
        </w:tc>
      </w:tr>
      <w:tr w:rsidR="00985C19" w:rsidRPr="00257E49" w:rsidTr="00FF1020">
        <w:tc>
          <w:tcPr>
            <w:tcW w:w="1802" w:type="dxa"/>
            <w:shd w:val="clear" w:color="auto" w:fill="F2F2F2" w:themeFill="background1" w:themeFillShade="F2"/>
          </w:tcPr>
          <w:p w:rsidR="00985C19" w:rsidRPr="00257E49" w:rsidRDefault="00985C19" w:rsidP="00985C19">
            <w:pPr>
              <w:spacing w:before="20" w:after="20"/>
              <w:rPr>
                <w:rFonts w:ascii="Merriweather" w:hAnsi="Merriweather" w:cs="Times New Roman"/>
                <w:b/>
                <w:sz w:val="16"/>
                <w:szCs w:val="16"/>
              </w:rPr>
            </w:pPr>
            <w:r w:rsidRPr="00257E49">
              <w:rPr>
                <w:rFonts w:ascii="Merriweather" w:hAnsi="Merriweather" w:cs="Times New Roman"/>
                <w:b/>
                <w:sz w:val="16"/>
                <w:szCs w:val="16"/>
              </w:rPr>
              <w:t xml:space="preserve">Dodatna literatura </w:t>
            </w:r>
          </w:p>
        </w:tc>
        <w:tc>
          <w:tcPr>
            <w:tcW w:w="7486" w:type="dxa"/>
            <w:gridSpan w:val="33"/>
            <w:vAlign w:val="center"/>
          </w:tcPr>
          <w:p w:rsidR="00257E49" w:rsidRDefault="00985C19" w:rsidP="00257E49">
            <w:pPr>
              <w:pStyle w:val="NormalWeb"/>
              <w:numPr>
                <w:ilvl w:val="0"/>
                <w:numId w:val="2"/>
              </w:numPr>
              <w:spacing w:before="0" w:beforeAutospacing="0" w:after="0" w:afterAutospacing="0"/>
              <w:rPr>
                <w:rStyle w:val="apple-converted-space"/>
                <w:rFonts w:ascii="Merriweather" w:hAnsi="Merriweather"/>
                <w:color w:val="000000"/>
                <w:sz w:val="16"/>
                <w:szCs w:val="16"/>
                <w:shd w:val="clear" w:color="auto" w:fill="FFFFFF"/>
              </w:rPr>
            </w:pPr>
            <w:r w:rsidRPr="00257E49">
              <w:rPr>
                <w:rFonts w:ascii="Merriweather" w:hAnsi="Merriweather"/>
                <w:color w:val="000000"/>
                <w:sz w:val="16"/>
                <w:szCs w:val="16"/>
              </w:rPr>
              <w:t xml:space="preserve">H. </w:t>
            </w:r>
            <w:r w:rsidRPr="00257E49">
              <w:rPr>
                <w:rFonts w:ascii="Merriweather" w:hAnsi="Merriweather"/>
                <w:color w:val="000000"/>
                <w:sz w:val="16"/>
                <w:szCs w:val="16"/>
                <w:shd w:val="clear" w:color="auto" w:fill="FFFFFF"/>
              </w:rPr>
              <w:t>Chapman, Landscape Archaeology and GIS. 2006, The History Press Ltd.</w:t>
            </w:r>
            <w:r w:rsidRPr="00257E49">
              <w:rPr>
                <w:rStyle w:val="apple-converted-space"/>
                <w:rFonts w:ascii="Merriweather" w:hAnsi="Merriweather"/>
                <w:color w:val="000000"/>
                <w:sz w:val="16"/>
                <w:szCs w:val="16"/>
                <w:shd w:val="clear" w:color="auto" w:fill="FFFFFF"/>
              </w:rPr>
              <w:t> </w:t>
            </w:r>
          </w:p>
          <w:p w:rsidR="00257E49" w:rsidRDefault="00985C19" w:rsidP="00257E49">
            <w:pPr>
              <w:pStyle w:val="NormalWeb"/>
              <w:numPr>
                <w:ilvl w:val="0"/>
                <w:numId w:val="2"/>
              </w:numPr>
              <w:spacing w:before="0" w:beforeAutospacing="0" w:after="0" w:afterAutospacing="0"/>
              <w:rPr>
                <w:rStyle w:val="apple-converted-space"/>
                <w:rFonts w:ascii="Merriweather" w:hAnsi="Merriweather"/>
                <w:color w:val="000000"/>
                <w:sz w:val="16"/>
                <w:szCs w:val="16"/>
                <w:shd w:val="clear" w:color="auto" w:fill="FFFFFF"/>
              </w:rPr>
            </w:pPr>
            <w:r w:rsidRPr="00257E49">
              <w:rPr>
                <w:rFonts w:ascii="Merriweather" w:hAnsi="Merriweather"/>
                <w:color w:val="000000"/>
                <w:sz w:val="16"/>
                <w:szCs w:val="16"/>
                <w:shd w:val="clear" w:color="auto" w:fill="FFFFFF"/>
              </w:rPr>
              <w:t>L. Dyson-Bruce, Historic Landscape Assessment: The East of England Experience Paper Product to GIS Delivery. Journal of GIS in Archaeology, 1, Apr 2003. http://www.esri.com/library/journals/archaeology/volume_1/historic_landscape_assessment.pdf</w:t>
            </w:r>
            <w:r w:rsidRPr="00257E49">
              <w:rPr>
                <w:rStyle w:val="apple-converted-space"/>
                <w:rFonts w:ascii="Merriweather" w:hAnsi="Merriweather"/>
                <w:color w:val="000000"/>
                <w:sz w:val="16"/>
                <w:szCs w:val="16"/>
                <w:shd w:val="clear" w:color="auto" w:fill="FFFFFF"/>
              </w:rPr>
              <w:t> </w:t>
            </w:r>
          </w:p>
          <w:p w:rsidR="00257E49" w:rsidRDefault="00985C19" w:rsidP="00257E49">
            <w:pPr>
              <w:pStyle w:val="NormalWeb"/>
              <w:numPr>
                <w:ilvl w:val="0"/>
                <w:numId w:val="2"/>
              </w:numPr>
              <w:spacing w:before="0" w:beforeAutospacing="0" w:after="0" w:afterAutospacing="0"/>
              <w:rPr>
                <w:rFonts w:ascii="Merriweather" w:hAnsi="Merriweather"/>
                <w:color w:val="000000"/>
                <w:sz w:val="16"/>
                <w:szCs w:val="16"/>
                <w:shd w:val="clear" w:color="auto" w:fill="FFFFFF"/>
              </w:rPr>
            </w:pPr>
            <w:r w:rsidRPr="00257E49">
              <w:rPr>
                <w:rFonts w:ascii="Merriweather" w:hAnsi="Merriweather"/>
                <w:color w:val="000000"/>
                <w:sz w:val="16"/>
                <w:szCs w:val="16"/>
                <w:shd w:val="clear" w:color="auto" w:fill="FFFFFF"/>
              </w:rPr>
              <w:t>Heywood, S. Cornelius, S. Carver, An Introduction to Geographical Information Systems, 2011, 4th Edition.</w:t>
            </w:r>
          </w:p>
          <w:p w:rsidR="00257E49" w:rsidRDefault="00985C19" w:rsidP="00257E49">
            <w:pPr>
              <w:pStyle w:val="NormalWeb"/>
              <w:numPr>
                <w:ilvl w:val="0"/>
                <w:numId w:val="2"/>
              </w:numPr>
              <w:spacing w:before="0" w:beforeAutospacing="0" w:after="0" w:afterAutospacing="0"/>
              <w:rPr>
                <w:rStyle w:val="apple-converted-space"/>
                <w:rFonts w:ascii="Merriweather" w:hAnsi="Merriweather"/>
                <w:color w:val="000000"/>
                <w:sz w:val="16"/>
                <w:szCs w:val="16"/>
                <w:shd w:val="clear" w:color="auto" w:fill="FFFFFF"/>
              </w:rPr>
            </w:pPr>
            <w:r w:rsidRPr="00257E49">
              <w:rPr>
                <w:rFonts w:ascii="Merriweather" w:hAnsi="Merriweather"/>
                <w:color w:val="000000"/>
                <w:sz w:val="16"/>
                <w:szCs w:val="16"/>
                <w:shd w:val="clear" w:color="auto" w:fill="FFFFFF"/>
              </w:rPr>
              <w:t>Johnson, A. Andres Wilson, The TimeMap Project: Developing Time-Based GIS</w:t>
            </w:r>
            <w:r w:rsidR="00257E49">
              <w:rPr>
                <w:rFonts w:ascii="Merriweather" w:hAnsi="Merriweather"/>
                <w:color w:val="000000"/>
                <w:sz w:val="16"/>
                <w:szCs w:val="16"/>
                <w:shd w:val="clear" w:color="auto" w:fill="FFFFFF"/>
              </w:rPr>
              <w:t xml:space="preserve"> </w:t>
            </w:r>
            <w:r w:rsidRPr="00257E49">
              <w:rPr>
                <w:rFonts w:ascii="Merriweather" w:hAnsi="Merriweather"/>
                <w:color w:val="000000"/>
                <w:sz w:val="16"/>
                <w:szCs w:val="16"/>
                <w:shd w:val="clear" w:color="auto" w:fill="FFFFFF"/>
              </w:rPr>
              <w:t>Display for Cultural Data. Journal of GIS in Archaeology, 1, Apr 2003. http://www.esri.com/library/journals/archaeology/volume_1/time_based_display.pdf</w:t>
            </w:r>
            <w:r w:rsidRPr="00257E49">
              <w:rPr>
                <w:rStyle w:val="apple-converted-space"/>
                <w:rFonts w:ascii="Merriweather" w:hAnsi="Merriweather"/>
                <w:color w:val="000000"/>
                <w:sz w:val="16"/>
                <w:szCs w:val="16"/>
                <w:shd w:val="clear" w:color="auto" w:fill="FFFFFF"/>
              </w:rPr>
              <w:t> </w:t>
            </w:r>
          </w:p>
          <w:p w:rsidR="00257E49" w:rsidRDefault="00985C19" w:rsidP="00257E49">
            <w:pPr>
              <w:pStyle w:val="NormalWeb"/>
              <w:numPr>
                <w:ilvl w:val="0"/>
                <w:numId w:val="2"/>
              </w:numPr>
              <w:spacing w:before="0" w:beforeAutospacing="0" w:after="0" w:afterAutospacing="0"/>
              <w:rPr>
                <w:rFonts w:ascii="Merriweather" w:hAnsi="Merriweather"/>
                <w:color w:val="000000"/>
                <w:sz w:val="16"/>
                <w:szCs w:val="16"/>
                <w:shd w:val="clear" w:color="auto" w:fill="FFFFFF"/>
              </w:rPr>
            </w:pPr>
            <w:r w:rsidRPr="00257E49">
              <w:rPr>
                <w:rFonts w:ascii="Merriweather" w:hAnsi="Merriweather"/>
                <w:color w:val="000000"/>
                <w:sz w:val="16"/>
                <w:szCs w:val="16"/>
                <w:shd w:val="clear" w:color="auto" w:fill="FFFFFF"/>
              </w:rPr>
              <w:t>M. Llobera, Building past landscape perception with GIS: Understanding topographic prominence. Journal of Archaeological Science 28 (9), 2011, 1005</w:t>
            </w:r>
            <w:r w:rsidRPr="00257E49">
              <w:rPr>
                <w:rFonts w:ascii="Merriweather" w:eastAsia="Malgun Gothic" w:hAnsi="Merriweather"/>
                <w:color w:val="000000"/>
                <w:sz w:val="16"/>
                <w:szCs w:val="16"/>
                <w:shd w:val="clear" w:color="auto" w:fill="FFFFFF"/>
              </w:rPr>
              <w:t>-</w:t>
            </w:r>
            <w:r w:rsidRPr="00257E49">
              <w:rPr>
                <w:rFonts w:ascii="Merriweather" w:hAnsi="Merriweather"/>
                <w:color w:val="000000"/>
                <w:sz w:val="16"/>
                <w:szCs w:val="16"/>
                <w:shd w:val="clear" w:color="auto" w:fill="FFFFFF"/>
              </w:rPr>
              <w:t>1014.</w:t>
            </w:r>
          </w:p>
          <w:p w:rsidR="00257E49" w:rsidRDefault="00985C19" w:rsidP="00257E49">
            <w:pPr>
              <w:pStyle w:val="NormalWeb"/>
              <w:numPr>
                <w:ilvl w:val="0"/>
                <w:numId w:val="2"/>
              </w:numPr>
              <w:spacing w:before="0" w:beforeAutospacing="0" w:after="0" w:afterAutospacing="0"/>
              <w:rPr>
                <w:rFonts w:ascii="Merriweather" w:hAnsi="Merriweather"/>
                <w:color w:val="000000"/>
                <w:sz w:val="16"/>
                <w:szCs w:val="16"/>
                <w:shd w:val="clear" w:color="auto" w:fill="FFFFFF"/>
              </w:rPr>
            </w:pPr>
            <w:r w:rsidRPr="00257E49">
              <w:rPr>
                <w:rFonts w:ascii="Merriweather" w:hAnsi="Merriweather"/>
                <w:color w:val="000000"/>
                <w:sz w:val="16"/>
                <w:szCs w:val="16"/>
                <w:shd w:val="clear" w:color="auto" w:fill="FFFFFF"/>
              </w:rPr>
              <w:t>M. Llobera, Extending GIS-based visual analysis: The concept of visualscapes. International Journal of Geographical Information Science 17, 2003, 25</w:t>
            </w:r>
            <w:r w:rsidRPr="00257E49">
              <w:rPr>
                <w:rFonts w:ascii="Merriweather" w:eastAsia="Malgun Gothic" w:hAnsi="Merriweather"/>
                <w:color w:val="000000"/>
                <w:sz w:val="16"/>
                <w:szCs w:val="16"/>
                <w:shd w:val="clear" w:color="auto" w:fill="FFFFFF"/>
              </w:rPr>
              <w:t>-</w:t>
            </w:r>
            <w:r w:rsidRPr="00257E49">
              <w:rPr>
                <w:rFonts w:ascii="Merriweather" w:hAnsi="Merriweather"/>
                <w:color w:val="000000"/>
                <w:sz w:val="16"/>
                <w:szCs w:val="16"/>
                <w:shd w:val="clear" w:color="auto" w:fill="FFFFFF"/>
              </w:rPr>
              <w:t>48.</w:t>
            </w:r>
          </w:p>
          <w:p w:rsidR="00257E49" w:rsidRDefault="00985C19" w:rsidP="00257E49">
            <w:pPr>
              <w:pStyle w:val="NormalWeb"/>
              <w:numPr>
                <w:ilvl w:val="0"/>
                <w:numId w:val="2"/>
              </w:numPr>
              <w:spacing w:before="0" w:beforeAutospacing="0" w:after="0" w:afterAutospacing="0"/>
              <w:rPr>
                <w:rFonts w:ascii="Merriweather" w:hAnsi="Merriweather"/>
                <w:color w:val="000000"/>
                <w:sz w:val="16"/>
                <w:szCs w:val="16"/>
                <w:shd w:val="clear" w:color="auto" w:fill="FFFFFF"/>
              </w:rPr>
            </w:pPr>
            <w:r w:rsidRPr="00257E49">
              <w:rPr>
                <w:rFonts w:ascii="Merriweather" w:hAnsi="Merriweather"/>
                <w:color w:val="000000"/>
                <w:sz w:val="16"/>
                <w:szCs w:val="16"/>
                <w:shd w:val="clear" w:color="auto" w:fill="FFFFFF"/>
              </w:rPr>
              <w:t xml:space="preserve">G. R. Lock, G. Stancic, Archaeology and Geographic Information Systems: A European Perspective, 1995, CRC Press. </w:t>
            </w:r>
          </w:p>
          <w:p w:rsidR="00257E49" w:rsidRDefault="00985C19" w:rsidP="00257E49">
            <w:pPr>
              <w:pStyle w:val="NormalWeb"/>
              <w:numPr>
                <w:ilvl w:val="0"/>
                <w:numId w:val="2"/>
              </w:numPr>
              <w:spacing w:before="0" w:beforeAutospacing="0" w:after="0" w:afterAutospacing="0"/>
              <w:rPr>
                <w:rStyle w:val="apple-converted-space"/>
                <w:rFonts w:ascii="Merriweather" w:hAnsi="Merriweather"/>
                <w:color w:val="000000"/>
                <w:sz w:val="16"/>
                <w:szCs w:val="16"/>
                <w:shd w:val="clear" w:color="auto" w:fill="FFFFFF"/>
              </w:rPr>
            </w:pPr>
            <w:r w:rsidRPr="00257E49">
              <w:rPr>
                <w:rFonts w:ascii="Merriweather" w:hAnsi="Merriweather"/>
                <w:color w:val="000000"/>
                <w:sz w:val="16"/>
                <w:szCs w:val="16"/>
                <w:shd w:val="clear" w:color="auto" w:fill="FFFFFF"/>
              </w:rPr>
              <w:t>G. Lock, Beyond the Map: Archaeology and Spatial Technologies, 2003, IOS Press, Ohmsha. NATO Science Series. Series A: Life Sciences. Vol. 321.</w:t>
            </w:r>
            <w:r w:rsidRPr="00257E49">
              <w:rPr>
                <w:rStyle w:val="apple-converted-space"/>
                <w:rFonts w:ascii="Merriweather" w:hAnsi="Merriweather"/>
                <w:color w:val="000000"/>
                <w:sz w:val="16"/>
                <w:szCs w:val="16"/>
                <w:shd w:val="clear" w:color="auto" w:fill="FFFFFF"/>
              </w:rPr>
              <w:t> </w:t>
            </w:r>
          </w:p>
          <w:p w:rsidR="00257E49" w:rsidRDefault="00985C19" w:rsidP="00257E49">
            <w:pPr>
              <w:pStyle w:val="NormalWeb"/>
              <w:numPr>
                <w:ilvl w:val="0"/>
                <w:numId w:val="2"/>
              </w:numPr>
              <w:spacing w:before="0" w:beforeAutospacing="0" w:after="0" w:afterAutospacing="0"/>
              <w:rPr>
                <w:rFonts w:ascii="Merriweather" w:hAnsi="Merriweather"/>
                <w:color w:val="000000"/>
                <w:sz w:val="16"/>
                <w:szCs w:val="16"/>
                <w:shd w:val="clear" w:color="auto" w:fill="FFFFFF"/>
              </w:rPr>
            </w:pPr>
            <w:r w:rsidRPr="00257E49">
              <w:rPr>
                <w:rFonts w:ascii="Merriweather" w:hAnsi="Merriweather"/>
                <w:color w:val="000000"/>
                <w:sz w:val="16"/>
                <w:szCs w:val="16"/>
                <w:shd w:val="clear" w:color="auto" w:fill="FFFFFF"/>
              </w:rPr>
              <w:t>G. R. Lock, K. Brown, On the Theory and Practice of Archaeological Computing, 2000, Oxford University Committee for Archaeology, Oxford.</w:t>
            </w:r>
          </w:p>
          <w:p w:rsidR="00257E49" w:rsidRDefault="00985C19" w:rsidP="00257E49">
            <w:pPr>
              <w:pStyle w:val="NormalWeb"/>
              <w:numPr>
                <w:ilvl w:val="0"/>
                <w:numId w:val="2"/>
              </w:numPr>
              <w:spacing w:before="0" w:beforeAutospacing="0" w:after="0" w:afterAutospacing="0"/>
              <w:rPr>
                <w:rFonts w:ascii="Merriweather" w:hAnsi="Merriweather"/>
                <w:color w:val="000000"/>
                <w:sz w:val="16"/>
                <w:szCs w:val="16"/>
                <w:shd w:val="clear" w:color="auto" w:fill="FFFFFF"/>
              </w:rPr>
            </w:pPr>
            <w:r w:rsidRPr="00257E49">
              <w:rPr>
                <w:rFonts w:ascii="Merriweather" w:hAnsi="Merriweather"/>
                <w:color w:val="000000"/>
                <w:sz w:val="16"/>
                <w:szCs w:val="16"/>
                <w:shd w:val="clear" w:color="auto" w:fill="FFFFFF"/>
              </w:rPr>
              <w:t xml:space="preserve">M. W. Mehrer, K. L. Wescott, GIS and Archaeological Site Location Modelling, 2005, CRC Press. </w:t>
            </w:r>
          </w:p>
          <w:p w:rsidR="00257E49" w:rsidRDefault="00985C19" w:rsidP="00257E49">
            <w:pPr>
              <w:pStyle w:val="NormalWeb"/>
              <w:numPr>
                <w:ilvl w:val="0"/>
                <w:numId w:val="2"/>
              </w:numPr>
              <w:spacing w:before="0" w:beforeAutospacing="0" w:after="0" w:afterAutospacing="0"/>
              <w:rPr>
                <w:rFonts w:ascii="Merriweather" w:hAnsi="Merriweather"/>
                <w:color w:val="000000"/>
                <w:sz w:val="16"/>
                <w:szCs w:val="16"/>
                <w:shd w:val="clear" w:color="auto" w:fill="FFFFFF"/>
              </w:rPr>
            </w:pPr>
            <w:r w:rsidRPr="00257E49">
              <w:rPr>
                <w:rFonts w:ascii="Merriweather" w:hAnsi="Merriweather"/>
                <w:color w:val="000000"/>
                <w:sz w:val="16"/>
                <w:szCs w:val="16"/>
                <w:shd w:val="clear" w:color="auto" w:fill="FFFFFF"/>
              </w:rPr>
              <w:t xml:space="preserve">S. H. Parcak, Satellite Remote Sensing for Archaeology, 2009, Routledge. </w:t>
            </w:r>
          </w:p>
          <w:p w:rsidR="00985C19" w:rsidRPr="00257E49" w:rsidRDefault="00985C19" w:rsidP="00257E49">
            <w:pPr>
              <w:pStyle w:val="NormalWeb"/>
              <w:numPr>
                <w:ilvl w:val="0"/>
                <w:numId w:val="2"/>
              </w:numPr>
              <w:spacing w:before="0" w:beforeAutospacing="0" w:after="0" w:afterAutospacing="0"/>
              <w:rPr>
                <w:rFonts w:ascii="Merriweather" w:hAnsi="Merriweather"/>
                <w:color w:val="000000"/>
                <w:sz w:val="16"/>
                <w:szCs w:val="16"/>
                <w:shd w:val="clear" w:color="auto" w:fill="FFFFFF"/>
              </w:rPr>
            </w:pPr>
            <w:r w:rsidRPr="00257E49">
              <w:rPr>
                <w:rFonts w:ascii="Merriweather" w:hAnsi="Merriweather"/>
                <w:color w:val="000000"/>
                <w:sz w:val="16"/>
                <w:szCs w:val="16"/>
                <w:shd w:val="clear" w:color="auto" w:fill="FFFFFF"/>
              </w:rPr>
              <w:lastRenderedPageBreak/>
              <w:t>J. R. Wiseman, F. Farouk El-Baz, (Eds), Remote Sensing in Archaeology (Interdisciplinary Contributions to Archaeology), 2006, Springer.</w:t>
            </w:r>
          </w:p>
        </w:tc>
      </w:tr>
      <w:tr w:rsidR="00985C19" w:rsidRPr="00257E49" w:rsidTr="00FF1020">
        <w:tc>
          <w:tcPr>
            <w:tcW w:w="1802" w:type="dxa"/>
            <w:shd w:val="clear" w:color="auto" w:fill="F2F2F2" w:themeFill="background1" w:themeFillShade="F2"/>
          </w:tcPr>
          <w:p w:rsidR="00985C19" w:rsidRPr="00257E49" w:rsidRDefault="00985C19" w:rsidP="00985C19">
            <w:pPr>
              <w:spacing w:before="20" w:after="20"/>
              <w:rPr>
                <w:rFonts w:ascii="Merriweather" w:hAnsi="Merriweather" w:cs="Times New Roman"/>
                <w:b/>
                <w:sz w:val="16"/>
                <w:szCs w:val="16"/>
              </w:rPr>
            </w:pPr>
            <w:r w:rsidRPr="00257E49">
              <w:rPr>
                <w:rFonts w:ascii="Merriweather" w:hAnsi="Merriweather" w:cs="Times New Roman"/>
                <w:b/>
                <w:sz w:val="16"/>
                <w:szCs w:val="16"/>
              </w:rPr>
              <w:lastRenderedPageBreak/>
              <w:t xml:space="preserve">Mrežni izvori </w:t>
            </w:r>
          </w:p>
        </w:tc>
        <w:tc>
          <w:tcPr>
            <w:tcW w:w="7486" w:type="dxa"/>
            <w:gridSpan w:val="33"/>
            <w:vAlign w:val="center"/>
          </w:tcPr>
          <w:p w:rsidR="00985C19" w:rsidRPr="00257E49" w:rsidRDefault="00985C19" w:rsidP="00985C19">
            <w:pPr>
              <w:tabs>
                <w:tab w:val="left" w:pos="1218"/>
              </w:tabs>
              <w:spacing w:before="20" w:after="20"/>
              <w:rPr>
                <w:rFonts w:ascii="Merriweather" w:eastAsia="MS Gothic" w:hAnsi="Merriweather" w:cs="Times New Roman"/>
                <w:sz w:val="16"/>
                <w:szCs w:val="16"/>
              </w:rPr>
            </w:pPr>
            <w:r w:rsidRPr="00257E49">
              <w:rPr>
                <w:rFonts w:ascii="Merriweather" w:eastAsia="MS Gothic" w:hAnsi="Merriweather" w:cs="Times New Roman"/>
                <w:sz w:val="16"/>
                <w:szCs w:val="16"/>
              </w:rPr>
              <w:t>www.academia.edu www.researchgate.com</w:t>
            </w:r>
          </w:p>
        </w:tc>
      </w:tr>
      <w:tr w:rsidR="00985C19" w:rsidRPr="00257E49" w:rsidTr="00C02454">
        <w:tc>
          <w:tcPr>
            <w:tcW w:w="1802" w:type="dxa"/>
            <w:vMerge w:val="restart"/>
            <w:shd w:val="clear" w:color="auto" w:fill="F2F2F2" w:themeFill="background1" w:themeFillShade="F2"/>
            <w:vAlign w:val="center"/>
          </w:tcPr>
          <w:p w:rsidR="00985C19" w:rsidRPr="00257E49" w:rsidRDefault="00985C19" w:rsidP="00985C19">
            <w:pPr>
              <w:spacing w:before="20" w:after="20"/>
              <w:rPr>
                <w:rFonts w:ascii="Merriweather" w:hAnsi="Merriweather" w:cs="Times New Roman"/>
                <w:b/>
                <w:sz w:val="16"/>
                <w:szCs w:val="16"/>
              </w:rPr>
            </w:pPr>
            <w:r w:rsidRPr="00257E49">
              <w:rPr>
                <w:rFonts w:ascii="Merriweather" w:hAnsi="Merriweather" w:cs="Times New Roman"/>
                <w:b/>
                <w:sz w:val="16"/>
                <w:szCs w:val="16"/>
              </w:rPr>
              <w:t>Provjera ishoda učenja (prema uputama AZVO)</w:t>
            </w:r>
          </w:p>
        </w:tc>
        <w:tc>
          <w:tcPr>
            <w:tcW w:w="5754" w:type="dxa"/>
            <w:gridSpan w:val="28"/>
          </w:tcPr>
          <w:p w:rsidR="00985C19" w:rsidRPr="00257E49" w:rsidRDefault="00985C19" w:rsidP="00985C19">
            <w:pPr>
              <w:tabs>
                <w:tab w:val="left" w:pos="1218"/>
              </w:tabs>
              <w:spacing w:before="20" w:after="20"/>
              <w:jc w:val="center"/>
              <w:rPr>
                <w:rFonts w:ascii="Merriweather" w:eastAsia="MS Gothic" w:hAnsi="Merriweather" w:cs="Times New Roman"/>
                <w:sz w:val="16"/>
                <w:szCs w:val="16"/>
              </w:rPr>
            </w:pPr>
          </w:p>
        </w:tc>
        <w:tc>
          <w:tcPr>
            <w:tcW w:w="1732" w:type="dxa"/>
            <w:gridSpan w:val="5"/>
          </w:tcPr>
          <w:p w:rsidR="00985C19" w:rsidRPr="00257E49" w:rsidRDefault="00985C19" w:rsidP="00985C19">
            <w:pPr>
              <w:tabs>
                <w:tab w:val="left" w:pos="1218"/>
              </w:tabs>
              <w:spacing w:before="20" w:after="20"/>
              <w:jc w:val="center"/>
              <w:rPr>
                <w:rFonts w:ascii="Merriweather" w:eastAsia="MS Gothic" w:hAnsi="Merriweather" w:cs="Times New Roman"/>
                <w:sz w:val="16"/>
                <w:szCs w:val="16"/>
              </w:rPr>
            </w:pPr>
          </w:p>
        </w:tc>
      </w:tr>
      <w:tr w:rsidR="00985C19" w:rsidRPr="00257E49" w:rsidTr="00FC2198">
        <w:tc>
          <w:tcPr>
            <w:tcW w:w="1802" w:type="dxa"/>
            <w:vMerge/>
            <w:shd w:val="clear" w:color="auto" w:fill="F2F2F2" w:themeFill="background1" w:themeFillShade="F2"/>
          </w:tcPr>
          <w:p w:rsidR="00985C19" w:rsidRPr="00257E49" w:rsidRDefault="00985C19" w:rsidP="00985C19">
            <w:pPr>
              <w:spacing w:before="20" w:after="20"/>
              <w:rPr>
                <w:rFonts w:ascii="Merriweather" w:hAnsi="Merriweather" w:cs="Times New Roman"/>
                <w:b/>
                <w:sz w:val="16"/>
                <w:szCs w:val="16"/>
              </w:rPr>
            </w:pPr>
          </w:p>
        </w:tc>
        <w:tc>
          <w:tcPr>
            <w:tcW w:w="2080" w:type="dxa"/>
            <w:gridSpan w:val="10"/>
            <w:vAlign w:val="center"/>
          </w:tcPr>
          <w:p w:rsidR="00985C19" w:rsidRPr="00257E49" w:rsidRDefault="00696BC4" w:rsidP="00985C19">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494151214"/>
                <w14:checkbox>
                  <w14:checked w14:val="0"/>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w:t>
            </w:r>
            <w:r w:rsidR="00985C19" w:rsidRPr="00257E49">
              <w:rPr>
                <w:rFonts w:ascii="Merriweather" w:hAnsi="Merriweather" w:cs="Times New Roman"/>
                <w:sz w:val="16"/>
                <w:szCs w:val="16"/>
                <w:lang w:eastAsia="hr-HR"/>
              </w:rPr>
              <w:t>završni</w:t>
            </w:r>
          </w:p>
          <w:p w:rsidR="00985C19" w:rsidRPr="00257E49" w:rsidRDefault="00985C19" w:rsidP="00985C19">
            <w:pPr>
              <w:widowControl w:val="0"/>
              <w:autoSpaceDE w:val="0"/>
              <w:autoSpaceDN w:val="0"/>
              <w:adjustRightInd w:val="0"/>
              <w:spacing w:before="20" w:after="20"/>
              <w:jc w:val="center"/>
              <w:rPr>
                <w:rFonts w:ascii="Merriweather" w:hAnsi="Merriweather" w:cs="Times New Roman"/>
                <w:sz w:val="16"/>
                <w:szCs w:val="16"/>
                <w:lang w:eastAsia="hr-HR"/>
              </w:rPr>
            </w:pPr>
            <w:r w:rsidRPr="00257E49">
              <w:rPr>
                <w:rFonts w:ascii="Merriweather" w:hAnsi="Merriweather" w:cs="Times New Roman"/>
                <w:sz w:val="16"/>
                <w:szCs w:val="16"/>
                <w:lang w:eastAsia="hr-HR"/>
              </w:rPr>
              <w:t>pismeni ispit</w:t>
            </w:r>
          </w:p>
        </w:tc>
        <w:tc>
          <w:tcPr>
            <w:tcW w:w="1862" w:type="dxa"/>
            <w:gridSpan w:val="9"/>
            <w:vAlign w:val="center"/>
          </w:tcPr>
          <w:p w:rsidR="00985C19" w:rsidRPr="00257E49" w:rsidRDefault="00696BC4" w:rsidP="00985C19">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982771434"/>
                <w14:checkbox>
                  <w14:checked w14:val="0"/>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w:t>
            </w:r>
            <w:r w:rsidR="00985C19" w:rsidRPr="00257E49">
              <w:rPr>
                <w:rFonts w:ascii="Merriweather" w:hAnsi="Merriweather" w:cs="Times New Roman"/>
                <w:sz w:val="16"/>
                <w:szCs w:val="16"/>
                <w:lang w:eastAsia="hr-HR"/>
              </w:rPr>
              <w:t>završni</w:t>
            </w:r>
          </w:p>
          <w:p w:rsidR="00985C19" w:rsidRPr="00257E49" w:rsidRDefault="00985C19" w:rsidP="00985C19">
            <w:pPr>
              <w:widowControl w:val="0"/>
              <w:autoSpaceDE w:val="0"/>
              <w:autoSpaceDN w:val="0"/>
              <w:adjustRightInd w:val="0"/>
              <w:spacing w:before="20" w:after="20"/>
              <w:jc w:val="center"/>
              <w:rPr>
                <w:rFonts w:ascii="Merriweather" w:hAnsi="Merriweather" w:cs="Times New Roman"/>
                <w:sz w:val="16"/>
                <w:szCs w:val="16"/>
                <w:lang w:eastAsia="hr-HR"/>
              </w:rPr>
            </w:pPr>
            <w:r w:rsidRPr="00257E49">
              <w:rPr>
                <w:rFonts w:ascii="Merriweather" w:hAnsi="Merriweather" w:cs="Times New Roman"/>
                <w:sz w:val="16"/>
                <w:szCs w:val="16"/>
                <w:lang w:eastAsia="hr-HR"/>
              </w:rPr>
              <w:t>usmeni ispit</w:t>
            </w:r>
          </w:p>
        </w:tc>
        <w:tc>
          <w:tcPr>
            <w:tcW w:w="1812" w:type="dxa"/>
            <w:gridSpan w:val="9"/>
            <w:vAlign w:val="center"/>
          </w:tcPr>
          <w:p w:rsidR="00985C19" w:rsidRPr="00257E49" w:rsidRDefault="00696BC4" w:rsidP="00985C19">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620144678"/>
                <w14:checkbox>
                  <w14:checked w14:val="0"/>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w:t>
            </w:r>
            <w:r w:rsidR="00985C19" w:rsidRPr="00257E49">
              <w:rPr>
                <w:rFonts w:ascii="Merriweather" w:hAnsi="Merriweather" w:cs="Times New Roman"/>
                <w:sz w:val="16"/>
                <w:szCs w:val="16"/>
                <w:lang w:eastAsia="hr-HR"/>
              </w:rPr>
              <w:t>pismeni i usmeni završni ispit</w:t>
            </w:r>
          </w:p>
        </w:tc>
        <w:tc>
          <w:tcPr>
            <w:tcW w:w="1732" w:type="dxa"/>
            <w:gridSpan w:val="5"/>
            <w:vAlign w:val="center"/>
          </w:tcPr>
          <w:p w:rsidR="00985C19" w:rsidRPr="00257E49" w:rsidRDefault="00696BC4" w:rsidP="00985C19">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301262425"/>
                <w14:checkbox>
                  <w14:checked w14:val="0"/>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w:t>
            </w:r>
            <w:r w:rsidR="00985C19" w:rsidRPr="00257E49">
              <w:rPr>
                <w:rFonts w:ascii="Merriweather" w:hAnsi="Merriweather" w:cs="Times New Roman"/>
                <w:sz w:val="16"/>
                <w:szCs w:val="16"/>
                <w:lang w:eastAsia="hr-HR"/>
              </w:rPr>
              <w:t>praktični rad i završni ispit</w:t>
            </w:r>
          </w:p>
        </w:tc>
      </w:tr>
      <w:tr w:rsidR="00985C19" w:rsidRPr="00257E49" w:rsidTr="00FC2198">
        <w:tc>
          <w:tcPr>
            <w:tcW w:w="1802" w:type="dxa"/>
            <w:vMerge/>
            <w:shd w:val="clear" w:color="auto" w:fill="F2F2F2" w:themeFill="background1" w:themeFillShade="F2"/>
          </w:tcPr>
          <w:p w:rsidR="00985C19" w:rsidRPr="00257E49" w:rsidRDefault="00985C19" w:rsidP="00985C19">
            <w:pPr>
              <w:spacing w:before="20" w:after="20"/>
              <w:rPr>
                <w:rFonts w:ascii="Merriweather" w:hAnsi="Merriweather" w:cs="Times New Roman"/>
                <w:b/>
                <w:sz w:val="16"/>
                <w:szCs w:val="16"/>
              </w:rPr>
            </w:pPr>
          </w:p>
        </w:tc>
        <w:tc>
          <w:tcPr>
            <w:tcW w:w="1383" w:type="dxa"/>
            <w:gridSpan w:val="5"/>
            <w:vAlign w:val="center"/>
          </w:tcPr>
          <w:p w:rsidR="00985C19" w:rsidRPr="00257E49" w:rsidRDefault="00696BC4" w:rsidP="00985C19">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485928399"/>
                <w14:checkbox>
                  <w14:checked w14:val="0"/>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w:t>
            </w:r>
            <w:r w:rsidR="00985C19" w:rsidRPr="00257E49">
              <w:rPr>
                <w:rFonts w:ascii="Merriweather" w:hAnsi="Merriweather" w:cs="Times New Roman"/>
                <w:sz w:val="16"/>
                <w:szCs w:val="16"/>
                <w:lang w:eastAsia="hr-HR"/>
              </w:rPr>
              <w:t>samo kolokvij/zadaće</w:t>
            </w:r>
          </w:p>
        </w:tc>
        <w:tc>
          <w:tcPr>
            <w:tcW w:w="1405" w:type="dxa"/>
            <w:gridSpan w:val="8"/>
            <w:vAlign w:val="center"/>
          </w:tcPr>
          <w:p w:rsidR="00985C19" w:rsidRPr="00257E49" w:rsidRDefault="00696BC4" w:rsidP="00985C19">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316388975"/>
                <w14:checkbox>
                  <w14:checked w14:val="0"/>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w:t>
            </w:r>
            <w:r w:rsidR="00985C19" w:rsidRPr="00257E49">
              <w:rPr>
                <w:rFonts w:ascii="Merriweather" w:hAnsi="Merriweather" w:cs="Times New Roman"/>
                <w:sz w:val="16"/>
                <w:szCs w:val="16"/>
                <w:lang w:eastAsia="hr-HR"/>
              </w:rPr>
              <w:t>kolokvij / zadaća i završni ispit</w:t>
            </w:r>
          </w:p>
        </w:tc>
        <w:tc>
          <w:tcPr>
            <w:tcW w:w="1154" w:type="dxa"/>
            <w:gridSpan w:val="6"/>
            <w:vAlign w:val="center"/>
          </w:tcPr>
          <w:p w:rsidR="00985C19" w:rsidRPr="00257E49" w:rsidRDefault="00696BC4" w:rsidP="00985C19">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800808325"/>
                <w14:checkbox>
                  <w14:checked w14:val="0"/>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w:t>
            </w:r>
            <w:r w:rsidR="00985C19" w:rsidRPr="00257E49">
              <w:rPr>
                <w:rFonts w:ascii="Merriweather" w:hAnsi="Merriweather" w:cs="Times New Roman"/>
                <w:sz w:val="16"/>
                <w:szCs w:val="16"/>
                <w:lang w:eastAsia="hr-HR"/>
              </w:rPr>
              <w:t>seminarski</w:t>
            </w:r>
          </w:p>
          <w:p w:rsidR="00985C19" w:rsidRPr="00257E49" w:rsidRDefault="00985C19" w:rsidP="00985C19">
            <w:pPr>
              <w:widowControl w:val="0"/>
              <w:autoSpaceDE w:val="0"/>
              <w:autoSpaceDN w:val="0"/>
              <w:adjustRightInd w:val="0"/>
              <w:spacing w:before="20" w:after="20"/>
              <w:jc w:val="center"/>
              <w:rPr>
                <w:rFonts w:ascii="Merriweather" w:hAnsi="Merriweather" w:cs="Times New Roman"/>
                <w:sz w:val="16"/>
                <w:szCs w:val="16"/>
                <w:lang w:eastAsia="hr-HR"/>
              </w:rPr>
            </w:pPr>
            <w:r w:rsidRPr="00257E49">
              <w:rPr>
                <w:rFonts w:ascii="Merriweather" w:hAnsi="Merriweather" w:cs="Times New Roman"/>
                <w:sz w:val="16"/>
                <w:szCs w:val="16"/>
                <w:lang w:eastAsia="hr-HR"/>
              </w:rPr>
              <w:t>rad</w:t>
            </w:r>
          </w:p>
        </w:tc>
        <w:tc>
          <w:tcPr>
            <w:tcW w:w="1233" w:type="dxa"/>
            <w:gridSpan w:val="4"/>
            <w:vAlign w:val="center"/>
          </w:tcPr>
          <w:p w:rsidR="00985C19" w:rsidRPr="00257E49" w:rsidRDefault="00696BC4" w:rsidP="00985C19">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967551978"/>
                <w14:checkbox>
                  <w14:checked w14:val="0"/>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w:t>
            </w:r>
            <w:r w:rsidR="00985C19" w:rsidRPr="00257E49">
              <w:rPr>
                <w:rFonts w:ascii="Merriweather" w:hAnsi="Merriweather" w:cs="Times New Roman"/>
                <w:sz w:val="16"/>
                <w:szCs w:val="16"/>
                <w:lang w:eastAsia="hr-HR"/>
              </w:rPr>
              <w:t>seminarski</w:t>
            </w:r>
          </w:p>
          <w:p w:rsidR="00985C19" w:rsidRPr="00257E49" w:rsidRDefault="00985C19" w:rsidP="00985C19">
            <w:pPr>
              <w:widowControl w:val="0"/>
              <w:autoSpaceDE w:val="0"/>
              <w:autoSpaceDN w:val="0"/>
              <w:adjustRightInd w:val="0"/>
              <w:spacing w:before="20" w:after="20"/>
              <w:jc w:val="center"/>
              <w:rPr>
                <w:rFonts w:ascii="Merriweather" w:hAnsi="Merriweather" w:cs="Times New Roman"/>
                <w:sz w:val="16"/>
                <w:szCs w:val="16"/>
                <w:lang w:eastAsia="hr-HR"/>
              </w:rPr>
            </w:pPr>
            <w:r w:rsidRPr="00257E49">
              <w:rPr>
                <w:rFonts w:ascii="Merriweather" w:hAnsi="Merriweather" w:cs="Times New Roman"/>
                <w:sz w:val="16"/>
                <w:szCs w:val="16"/>
                <w:lang w:eastAsia="hr-HR"/>
              </w:rPr>
              <w:t>rad i završni ispit</w:t>
            </w:r>
          </w:p>
        </w:tc>
        <w:tc>
          <w:tcPr>
            <w:tcW w:w="1128" w:type="dxa"/>
            <w:gridSpan w:val="8"/>
            <w:vAlign w:val="center"/>
          </w:tcPr>
          <w:p w:rsidR="00985C19" w:rsidRPr="00257E49" w:rsidRDefault="00696BC4" w:rsidP="00985C19">
            <w:pPr>
              <w:widowControl w:val="0"/>
              <w:tabs>
                <w:tab w:val="center" w:pos="759"/>
              </w:tabs>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448435123"/>
                <w14:checkbox>
                  <w14:checked w14:val="1"/>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w:t>
            </w:r>
            <w:r w:rsidR="00985C19" w:rsidRPr="00257E49">
              <w:rPr>
                <w:rFonts w:ascii="Merriweather" w:hAnsi="Merriweather" w:cs="Times New Roman"/>
                <w:sz w:val="16"/>
                <w:szCs w:val="16"/>
                <w:lang w:eastAsia="hr-HR"/>
              </w:rPr>
              <w:t>praktični rad</w:t>
            </w:r>
          </w:p>
        </w:tc>
        <w:tc>
          <w:tcPr>
            <w:tcW w:w="1183" w:type="dxa"/>
            <w:gridSpan w:val="2"/>
            <w:vAlign w:val="center"/>
          </w:tcPr>
          <w:p w:rsidR="00985C19" w:rsidRPr="00257E49" w:rsidRDefault="00696BC4" w:rsidP="00985C19">
            <w:pPr>
              <w:widowControl w:val="0"/>
              <w:tabs>
                <w:tab w:val="center" w:pos="759"/>
              </w:tabs>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488865112"/>
                <w14:checkbox>
                  <w14:checked w14:val="0"/>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w:t>
            </w:r>
            <w:r w:rsidR="00985C19" w:rsidRPr="00257E49">
              <w:rPr>
                <w:rFonts w:ascii="Merriweather" w:hAnsi="Merriweather" w:cs="Times New Roman"/>
                <w:sz w:val="16"/>
                <w:szCs w:val="16"/>
                <w:lang w:eastAsia="hr-HR"/>
              </w:rPr>
              <w:t>drugi oblici</w:t>
            </w:r>
          </w:p>
        </w:tc>
      </w:tr>
      <w:tr w:rsidR="00985C19" w:rsidRPr="00257E49" w:rsidTr="00FC2198">
        <w:tc>
          <w:tcPr>
            <w:tcW w:w="1802" w:type="dxa"/>
            <w:shd w:val="clear" w:color="auto" w:fill="F2F2F2" w:themeFill="background1" w:themeFillShade="F2"/>
          </w:tcPr>
          <w:p w:rsidR="00985C19" w:rsidRPr="00257E49" w:rsidRDefault="00985C19" w:rsidP="00985C19">
            <w:pPr>
              <w:spacing w:before="20" w:after="20"/>
              <w:rPr>
                <w:rFonts w:ascii="Merriweather" w:hAnsi="Merriweather" w:cs="Times New Roman"/>
                <w:b/>
                <w:sz w:val="16"/>
                <w:szCs w:val="16"/>
              </w:rPr>
            </w:pPr>
            <w:r w:rsidRPr="00257E49">
              <w:rPr>
                <w:rFonts w:ascii="Merriweather" w:hAnsi="Merriweather" w:cs="Times New Roman"/>
                <w:b/>
                <w:sz w:val="16"/>
                <w:szCs w:val="16"/>
              </w:rPr>
              <w:t>Način formiranja završne ocjene (%)</w:t>
            </w:r>
          </w:p>
        </w:tc>
        <w:tc>
          <w:tcPr>
            <w:tcW w:w="7486" w:type="dxa"/>
            <w:gridSpan w:val="33"/>
            <w:vAlign w:val="center"/>
          </w:tcPr>
          <w:p w:rsidR="00985C19" w:rsidRPr="00257E49" w:rsidRDefault="00985C19" w:rsidP="00985C19">
            <w:pPr>
              <w:tabs>
                <w:tab w:val="left" w:pos="1218"/>
              </w:tabs>
              <w:spacing w:before="20" w:after="20"/>
              <w:rPr>
                <w:rFonts w:ascii="Merriweather" w:eastAsia="MS Gothic" w:hAnsi="Merriweather" w:cs="Times New Roman"/>
                <w:sz w:val="16"/>
                <w:szCs w:val="16"/>
              </w:rPr>
            </w:pPr>
            <w:r w:rsidRPr="00257E49">
              <w:rPr>
                <w:rFonts w:ascii="Merriweather" w:eastAsia="MS Gothic" w:hAnsi="Merriweather" w:cs="Times New Roman"/>
                <w:sz w:val="16"/>
                <w:szCs w:val="16"/>
              </w:rPr>
              <w:t>Kolegij ne sadrži ispit. Potpis se dobiva na temelju prisutnosti na nastavi i na temelju završne vježbe</w:t>
            </w:r>
          </w:p>
        </w:tc>
      </w:tr>
      <w:tr w:rsidR="00985C19" w:rsidRPr="00257E49" w:rsidTr="00FF1020">
        <w:tc>
          <w:tcPr>
            <w:tcW w:w="1802" w:type="dxa"/>
            <w:vMerge w:val="restart"/>
            <w:shd w:val="clear" w:color="auto" w:fill="F2F2F2" w:themeFill="background1" w:themeFillShade="F2"/>
          </w:tcPr>
          <w:p w:rsidR="00985C19" w:rsidRPr="00257E49" w:rsidRDefault="00985C19" w:rsidP="00985C19">
            <w:pPr>
              <w:spacing w:before="20" w:after="20"/>
              <w:rPr>
                <w:rFonts w:ascii="Merriweather" w:hAnsi="Merriweather" w:cs="Times New Roman"/>
                <w:b/>
                <w:sz w:val="16"/>
                <w:szCs w:val="16"/>
              </w:rPr>
            </w:pPr>
            <w:r w:rsidRPr="00257E49">
              <w:rPr>
                <w:rFonts w:ascii="Merriweather" w:hAnsi="Merriweather" w:cs="Times New Roman"/>
                <w:b/>
                <w:sz w:val="16"/>
                <w:szCs w:val="16"/>
              </w:rPr>
              <w:t>Ocjenjivanje kolokvija i završnog ispita (%)</w:t>
            </w:r>
          </w:p>
        </w:tc>
        <w:tc>
          <w:tcPr>
            <w:tcW w:w="1425" w:type="dxa"/>
            <w:gridSpan w:val="6"/>
            <w:vAlign w:val="center"/>
          </w:tcPr>
          <w:p w:rsidR="00985C19" w:rsidRPr="00257E49" w:rsidRDefault="00985C19" w:rsidP="00985C19">
            <w:pPr>
              <w:tabs>
                <w:tab w:val="left" w:pos="1218"/>
              </w:tabs>
              <w:spacing w:before="20" w:after="20"/>
              <w:rPr>
                <w:rFonts w:ascii="Merriweather" w:hAnsi="Merriweather" w:cs="Times New Roman"/>
                <w:sz w:val="16"/>
                <w:szCs w:val="16"/>
              </w:rPr>
            </w:pPr>
            <w:r w:rsidRPr="00257E49">
              <w:rPr>
                <w:rFonts w:ascii="Merriweather" w:hAnsi="Merriweather" w:cs="Times New Roman"/>
                <w:sz w:val="16"/>
                <w:szCs w:val="16"/>
              </w:rPr>
              <w:t>/postotak/</w:t>
            </w:r>
          </w:p>
        </w:tc>
        <w:tc>
          <w:tcPr>
            <w:tcW w:w="6061" w:type="dxa"/>
            <w:gridSpan w:val="27"/>
            <w:vAlign w:val="center"/>
          </w:tcPr>
          <w:p w:rsidR="00985C19" w:rsidRPr="00257E49" w:rsidRDefault="00985C19" w:rsidP="00985C19">
            <w:pPr>
              <w:tabs>
                <w:tab w:val="left" w:pos="1218"/>
              </w:tabs>
              <w:spacing w:before="20" w:after="20"/>
              <w:rPr>
                <w:rFonts w:ascii="Merriweather" w:hAnsi="Merriweather" w:cs="Times New Roman"/>
                <w:sz w:val="16"/>
                <w:szCs w:val="16"/>
              </w:rPr>
            </w:pPr>
            <w:r w:rsidRPr="00257E49">
              <w:rPr>
                <w:rFonts w:ascii="Merriweather" w:hAnsi="Merriweather" w:cs="Times New Roman"/>
                <w:sz w:val="16"/>
                <w:szCs w:val="16"/>
              </w:rPr>
              <w:t>% nedovoljan (1)</w:t>
            </w:r>
          </w:p>
        </w:tc>
      </w:tr>
      <w:tr w:rsidR="00985C19" w:rsidRPr="00257E49" w:rsidTr="00FF1020">
        <w:tc>
          <w:tcPr>
            <w:tcW w:w="1802" w:type="dxa"/>
            <w:vMerge/>
            <w:shd w:val="clear" w:color="auto" w:fill="F2F2F2" w:themeFill="background1" w:themeFillShade="F2"/>
          </w:tcPr>
          <w:p w:rsidR="00985C19" w:rsidRPr="00257E49" w:rsidRDefault="00985C19" w:rsidP="00985C19">
            <w:pPr>
              <w:spacing w:before="20" w:after="20"/>
              <w:rPr>
                <w:rFonts w:ascii="Merriweather" w:hAnsi="Merriweather" w:cs="Times New Roman"/>
                <w:b/>
                <w:sz w:val="16"/>
                <w:szCs w:val="16"/>
              </w:rPr>
            </w:pPr>
          </w:p>
        </w:tc>
        <w:tc>
          <w:tcPr>
            <w:tcW w:w="1425" w:type="dxa"/>
            <w:gridSpan w:val="6"/>
            <w:vAlign w:val="center"/>
          </w:tcPr>
          <w:p w:rsidR="00985C19" w:rsidRPr="00257E49" w:rsidRDefault="00985C19" w:rsidP="00985C19">
            <w:pPr>
              <w:tabs>
                <w:tab w:val="left" w:pos="1218"/>
              </w:tabs>
              <w:spacing w:before="20" w:after="20"/>
              <w:rPr>
                <w:rFonts w:ascii="Merriweather" w:hAnsi="Merriweather" w:cs="Times New Roman"/>
                <w:sz w:val="16"/>
                <w:szCs w:val="16"/>
              </w:rPr>
            </w:pPr>
          </w:p>
        </w:tc>
        <w:tc>
          <w:tcPr>
            <w:tcW w:w="6061" w:type="dxa"/>
            <w:gridSpan w:val="27"/>
            <w:vAlign w:val="center"/>
          </w:tcPr>
          <w:p w:rsidR="00985C19" w:rsidRPr="00257E49" w:rsidRDefault="00985C19" w:rsidP="00985C19">
            <w:pPr>
              <w:tabs>
                <w:tab w:val="left" w:pos="1218"/>
              </w:tabs>
              <w:spacing w:before="20" w:after="20"/>
              <w:rPr>
                <w:rFonts w:ascii="Merriweather" w:hAnsi="Merriweather" w:cs="Times New Roman"/>
                <w:sz w:val="16"/>
                <w:szCs w:val="16"/>
              </w:rPr>
            </w:pPr>
            <w:r w:rsidRPr="00257E49">
              <w:rPr>
                <w:rFonts w:ascii="Merriweather" w:hAnsi="Merriweather" w:cs="Times New Roman"/>
                <w:sz w:val="16"/>
                <w:szCs w:val="16"/>
              </w:rPr>
              <w:t>% dovoljan (2)</w:t>
            </w:r>
          </w:p>
        </w:tc>
      </w:tr>
      <w:tr w:rsidR="00985C19" w:rsidRPr="00257E49" w:rsidTr="00FF1020">
        <w:tc>
          <w:tcPr>
            <w:tcW w:w="1802" w:type="dxa"/>
            <w:vMerge/>
            <w:shd w:val="clear" w:color="auto" w:fill="F2F2F2" w:themeFill="background1" w:themeFillShade="F2"/>
          </w:tcPr>
          <w:p w:rsidR="00985C19" w:rsidRPr="00257E49" w:rsidRDefault="00985C19" w:rsidP="00985C19">
            <w:pPr>
              <w:spacing w:before="20" w:after="20"/>
              <w:rPr>
                <w:rFonts w:ascii="Merriweather" w:hAnsi="Merriweather" w:cs="Times New Roman"/>
                <w:b/>
                <w:sz w:val="16"/>
                <w:szCs w:val="16"/>
              </w:rPr>
            </w:pPr>
          </w:p>
        </w:tc>
        <w:tc>
          <w:tcPr>
            <w:tcW w:w="1425" w:type="dxa"/>
            <w:gridSpan w:val="6"/>
            <w:vAlign w:val="center"/>
          </w:tcPr>
          <w:p w:rsidR="00985C19" w:rsidRPr="00257E49" w:rsidRDefault="00985C19" w:rsidP="00985C19">
            <w:pPr>
              <w:tabs>
                <w:tab w:val="left" w:pos="1218"/>
              </w:tabs>
              <w:spacing w:before="20" w:after="20"/>
              <w:rPr>
                <w:rFonts w:ascii="Merriweather" w:hAnsi="Merriweather" w:cs="Times New Roman"/>
                <w:sz w:val="16"/>
                <w:szCs w:val="16"/>
              </w:rPr>
            </w:pPr>
          </w:p>
        </w:tc>
        <w:tc>
          <w:tcPr>
            <w:tcW w:w="6061" w:type="dxa"/>
            <w:gridSpan w:val="27"/>
            <w:vAlign w:val="center"/>
          </w:tcPr>
          <w:p w:rsidR="00985C19" w:rsidRPr="00257E49" w:rsidRDefault="00985C19" w:rsidP="00985C19">
            <w:pPr>
              <w:tabs>
                <w:tab w:val="left" w:pos="1218"/>
              </w:tabs>
              <w:spacing w:before="20" w:after="20"/>
              <w:rPr>
                <w:rFonts w:ascii="Merriweather" w:hAnsi="Merriweather" w:cs="Times New Roman"/>
                <w:sz w:val="16"/>
                <w:szCs w:val="16"/>
              </w:rPr>
            </w:pPr>
            <w:r w:rsidRPr="00257E49">
              <w:rPr>
                <w:rFonts w:ascii="Merriweather" w:hAnsi="Merriweather" w:cs="Times New Roman"/>
                <w:sz w:val="16"/>
                <w:szCs w:val="16"/>
              </w:rPr>
              <w:t>% dobar (3)</w:t>
            </w:r>
          </w:p>
        </w:tc>
      </w:tr>
      <w:tr w:rsidR="00985C19" w:rsidRPr="00257E49" w:rsidTr="00FF1020">
        <w:tc>
          <w:tcPr>
            <w:tcW w:w="1802" w:type="dxa"/>
            <w:vMerge/>
            <w:shd w:val="clear" w:color="auto" w:fill="F2F2F2" w:themeFill="background1" w:themeFillShade="F2"/>
          </w:tcPr>
          <w:p w:rsidR="00985C19" w:rsidRPr="00257E49" w:rsidRDefault="00985C19" w:rsidP="00985C19">
            <w:pPr>
              <w:spacing w:before="20" w:after="20"/>
              <w:rPr>
                <w:rFonts w:ascii="Merriweather" w:hAnsi="Merriweather" w:cs="Times New Roman"/>
                <w:b/>
                <w:sz w:val="16"/>
                <w:szCs w:val="16"/>
              </w:rPr>
            </w:pPr>
          </w:p>
        </w:tc>
        <w:tc>
          <w:tcPr>
            <w:tcW w:w="1425" w:type="dxa"/>
            <w:gridSpan w:val="6"/>
            <w:vAlign w:val="center"/>
          </w:tcPr>
          <w:p w:rsidR="00985C19" w:rsidRPr="00257E49" w:rsidRDefault="00985C19" w:rsidP="00985C19">
            <w:pPr>
              <w:tabs>
                <w:tab w:val="left" w:pos="1218"/>
              </w:tabs>
              <w:spacing w:before="20" w:after="20"/>
              <w:rPr>
                <w:rFonts w:ascii="Merriweather" w:hAnsi="Merriweather" w:cs="Times New Roman"/>
                <w:sz w:val="16"/>
                <w:szCs w:val="16"/>
              </w:rPr>
            </w:pPr>
          </w:p>
        </w:tc>
        <w:tc>
          <w:tcPr>
            <w:tcW w:w="6061" w:type="dxa"/>
            <w:gridSpan w:val="27"/>
            <w:vAlign w:val="center"/>
          </w:tcPr>
          <w:p w:rsidR="00985C19" w:rsidRPr="00257E49" w:rsidRDefault="00985C19" w:rsidP="00985C19">
            <w:pPr>
              <w:tabs>
                <w:tab w:val="left" w:pos="1218"/>
              </w:tabs>
              <w:spacing w:before="20" w:after="20"/>
              <w:rPr>
                <w:rFonts w:ascii="Merriweather" w:hAnsi="Merriweather" w:cs="Times New Roman"/>
                <w:sz w:val="16"/>
                <w:szCs w:val="16"/>
              </w:rPr>
            </w:pPr>
            <w:r w:rsidRPr="00257E49">
              <w:rPr>
                <w:rFonts w:ascii="Merriweather" w:hAnsi="Merriweather" w:cs="Times New Roman"/>
                <w:sz w:val="16"/>
                <w:szCs w:val="16"/>
              </w:rPr>
              <w:t>% vrlo dobar (4)</w:t>
            </w:r>
          </w:p>
        </w:tc>
      </w:tr>
      <w:tr w:rsidR="00985C19" w:rsidRPr="00257E49" w:rsidTr="00FF1020">
        <w:tc>
          <w:tcPr>
            <w:tcW w:w="1802" w:type="dxa"/>
            <w:vMerge/>
            <w:shd w:val="clear" w:color="auto" w:fill="F2F2F2" w:themeFill="background1" w:themeFillShade="F2"/>
          </w:tcPr>
          <w:p w:rsidR="00985C19" w:rsidRPr="00257E49" w:rsidRDefault="00985C19" w:rsidP="00985C19">
            <w:pPr>
              <w:spacing w:before="20" w:after="20"/>
              <w:rPr>
                <w:rFonts w:ascii="Merriweather" w:hAnsi="Merriweather" w:cs="Times New Roman"/>
                <w:b/>
                <w:sz w:val="16"/>
                <w:szCs w:val="16"/>
              </w:rPr>
            </w:pPr>
          </w:p>
        </w:tc>
        <w:tc>
          <w:tcPr>
            <w:tcW w:w="1425" w:type="dxa"/>
            <w:gridSpan w:val="6"/>
            <w:vAlign w:val="center"/>
          </w:tcPr>
          <w:p w:rsidR="00985C19" w:rsidRPr="00257E49" w:rsidRDefault="00985C19" w:rsidP="00985C19">
            <w:pPr>
              <w:tabs>
                <w:tab w:val="left" w:pos="1218"/>
              </w:tabs>
              <w:spacing w:before="20" w:after="20"/>
              <w:rPr>
                <w:rFonts w:ascii="Merriweather" w:hAnsi="Merriweather" w:cs="Times New Roman"/>
                <w:sz w:val="16"/>
                <w:szCs w:val="16"/>
              </w:rPr>
            </w:pPr>
          </w:p>
        </w:tc>
        <w:tc>
          <w:tcPr>
            <w:tcW w:w="6061" w:type="dxa"/>
            <w:gridSpan w:val="27"/>
            <w:vAlign w:val="center"/>
          </w:tcPr>
          <w:p w:rsidR="00985C19" w:rsidRPr="00257E49" w:rsidRDefault="00985C19" w:rsidP="00985C19">
            <w:pPr>
              <w:tabs>
                <w:tab w:val="left" w:pos="1218"/>
              </w:tabs>
              <w:spacing w:before="20" w:after="20"/>
              <w:rPr>
                <w:rFonts w:ascii="Merriweather" w:hAnsi="Merriweather" w:cs="Times New Roman"/>
                <w:sz w:val="16"/>
                <w:szCs w:val="16"/>
              </w:rPr>
            </w:pPr>
            <w:r w:rsidRPr="00257E49">
              <w:rPr>
                <w:rFonts w:ascii="Merriweather" w:hAnsi="Merriweather" w:cs="Times New Roman"/>
                <w:sz w:val="16"/>
                <w:szCs w:val="16"/>
              </w:rPr>
              <w:t>% izvrstan (5)</w:t>
            </w:r>
          </w:p>
        </w:tc>
      </w:tr>
      <w:tr w:rsidR="00985C19" w:rsidRPr="00257E49" w:rsidTr="00FC2198">
        <w:tc>
          <w:tcPr>
            <w:tcW w:w="1802" w:type="dxa"/>
            <w:shd w:val="clear" w:color="auto" w:fill="F2F2F2" w:themeFill="background1" w:themeFillShade="F2"/>
          </w:tcPr>
          <w:p w:rsidR="00985C19" w:rsidRPr="00257E49" w:rsidRDefault="00985C19" w:rsidP="00985C19">
            <w:pPr>
              <w:spacing w:before="20" w:after="20"/>
              <w:rPr>
                <w:rFonts w:ascii="Merriweather" w:hAnsi="Merriweather" w:cs="Times New Roman"/>
                <w:b/>
                <w:sz w:val="16"/>
                <w:szCs w:val="16"/>
              </w:rPr>
            </w:pPr>
            <w:r w:rsidRPr="00257E49">
              <w:rPr>
                <w:rFonts w:ascii="Merriweather" w:hAnsi="Merriweather" w:cs="Times New Roman"/>
                <w:b/>
                <w:sz w:val="16"/>
                <w:szCs w:val="16"/>
              </w:rPr>
              <w:t>Način praćenja kvalitete</w:t>
            </w:r>
          </w:p>
        </w:tc>
        <w:tc>
          <w:tcPr>
            <w:tcW w:w="7486" w:type="dxa"/>
            <w:gridSpan w:val="33"/>
            <w:vAlign w:val="center"/>
          </w:tcPr>
          <w:p w:rsidR="00985C19" w:rsidRPr="00257E49" w:rsidRDefault="00696BC4" w:rsidP="00985C19">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53876494"/>
                <w14:checkbox>
                  <w14:checked w14:val="1"/>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studentska evaluacija nastave na razini Sveučilišta </w:t>
            </w:r>
          </w:p>
          <w:p w:rsidR="00985C19" w:rsidRPr="00257E49" w:rsidRDefault="00696BC4" w:rsidP="00985C19">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691722498"/>
                <w14:checkbox>
                  <w14:checked w14:val="0"/>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studentska evaluacija nastave na razini sastavnice</w:t>
            </w:r>
          </w:p>
          <w:p w:rsidR="00985C19" w:rsidRPr="00257E49" w:rsidRDefault="00696BC4" w:rsidP="00985C19">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33704654"/>
                <w14:checkbox>
                  <w14:checked w14:val="0"/>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interna evaluacija nastave </w:t>
            </w:r>
          </w:p>
          <w:p w:rsidR="00985C19" w:rsidRPr="00257E49" w:rsidRDefault="00696BC4" w:rsidP="00985C19">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378395116"/>
                <w14:checkbox>
                  <w14:checked w14:val="1"/>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tematske sjednice stručnih vijeća sastavnica o kvaliteti nastave i rezultatima studentske ankete</w:t>
            </w:r>
          </w:p>
          <w:p w:rsidR="00985C19" w:rsidRPr="00257E49" w:rsidRDefault="00696BC4" w:rsidP="00985C19">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290516747"/>
                <w14:checkbox>
                  <w14:checked w14:val="0"/>
                  <w14:checkedState w14:val="2612" w14:font="MS Gothic"/>
                  <w14:uncheckedState w14:val="2610" w14:font="MS Gothic"/>
                </w14:checkbox>
              </w:sdtPr>
              <w:sdtEndPr/>
              <w:sdtContent>
                <w:r w:rsidR="00985C19" w:rsidRPr="00257E49">
                  <w:rPr>
                    <w:rFonts w:ascii="Segoe UI Symbol" w:eastAsia="MS Gothic" w:hAnsi="Segoe UI Symbol" w:cs="Segoe UI Symbol"/>
                    <w:sz w:val="16"/>
                    <w:szCs w:val="16"/>
                  </w:rPr>
                  <w:t>☐</w:t>
                </w:r>
              </w:sdtContent>
            </w:sdt>
            <w:r w:rsidR="00985C19" w:rsidRPr="00257E49">
              <w:rPr>
                <w:rFonts w:ascii="Merriweather" w:hAnsi="Merriweather" w:cs="Times New Roman"/>
                <w:sz w:val="16"/>
                <w:szCs w:val="16"/>
              </w:rPr>
              <w:t xml:space="preserve"> ostalo</w:t>
            </w:r>
          </w:p>
        </w:tc>
      </w:tr>
      <w:tr w:rsidR="00985C19" w:rsidRPr="00257E49" w:rsidTr="00FC2198">
        <w:tc>
          <w:tcPr>
            <w:tcW w:w="1802" w:type="dxa"/>
            <w:shd w:val="clear" w:color="auto" w:fill="F2F2F2" w:themeFill="background1" w:themeFillShade="F2"/>
          </w:tcPr>
          <w:p w:rsidR="00985C19" w:rsidRPr="00257E49" w:rsidRDefault="00985C19" w:rsidP="00985C19">
            <w:pPr>
              <w:spacing w:before="20" w:after="20"/>
              <w:rPr>
                <w:rFonts w:ascii="Merriweather" w:hAnsi="Merriweather" w:cs="Times New Roman"/>
                <w:b/>
                <w:sz w:val="16"/>
                <w:szCs w:val="16"/>
              </w:rPr>
            </w:pPr>
            <w:r w:rsidRPr="00257E49">
              <w:rPr>
                <w:rFonts w:ascii="Merriweather" w:hAnsi="Merriweather" w:cs="Times New Roman"/>
                <w:b/>
                <w:sz w:val="16"/>
                <w:szCs w:val="16"/>
              </w:rPr>
              <w:t>Napomena / </w:t>
            </w:r>
          </w:p>
          <w:p w:rsidR="00985C19" w:rsidRPr="00257E49" w:rsidRDefault="00985C19" w:rsidP="00985C19">
            <w:pPr>
              <w:spacing w:before="20" w:after="20"/>
              <w:rPr>
                <w:rFonts w:ascii="Merriweather" w:hAnsi="Merriweather" w:cs="Times New Roman"/>
                <w:b/>
                <w:sz w:val="16"/>
                <w:szCs w:val="16"/>
              </w:rPr>
            </w:pPr>
            <w:r w:rsidRPr="00257E49">
              <w:rPr>
                <w:rFonts w:ascii="Merriweather" w:hAnsi="Merriweather" w:cs="Times New Roman"/>
                <w:b/>
                <w:sz w:val="16"/>
                <w:szCs w:val="16"/>
              </w:rPr>
              <w:t>Ostalo</w:t>
            </w:r>
          </w:p>
        </w:tc>
        <w:tc>
          <w:tcPr>
            <w:tcW w:w="7486" w:type="dxa"/>
            <w:gridSpan w:val="33"/>
            <w:shd w:val="clear" w:color="auto" w:fill="auto"/>
          </w:tcPr>
          <w:p w:rsidR="00985C19" w:rsidRPr="00257E49" w:rsidRDefault="00985C19" w:rsidP="00985C19">
            <w:pPr>
              <w:tabs>
                <w:tab w:val="left" w:pos="1218"/>
              </w:tabs>
              <w:spacing w:before="20" w:after="20"/>
              <w:jc w:val="both"/>
              <w:rPr>
                <w:rFonts w:ascii="Merriweather" w:eastAsia="MS Gothic" w:hAnsi="Merriweather" w:cs="Times New Roman"/>
                <w:sz w:val="16"/>
                <w:szCs w:val="16"/>
              </w:rPr>
            </w:pPr>
            <w:r w:rsidRPr="00257E49">
              <w:rPr>
                <w:rFonts w:ascii="Merriweather" w:eastAsia="MS Gothic" w:hAnsi="Merriweather" w:cs="Times New Roman"/>
                <w:sz w:val="16"/>
                <w:szCs w:val="16"/>
              </w:rPr>
              <w:t xml:space="preserve">Sukladno čl. 6. </w:t>
            </w:r>
            <w:r w:rsidRPr="00257E49">
              <w:rPr>
                <w:rFonts w:ascii="Merriweather" w:eastAsia="MS Gothic" w:hAnsi="Merriweather" w:cs="Times New Roman"/>
                <w:i/>
                <w:sz w:val="16"/>
                <w:szCs w:val="16"/>
              </w:rPr>
              <w:t>Etičkog kodeksa</w:t>
            </w:r>
            <w:r w:rsidRPr="00257E49">
              <w:rPr>
                <w:rFonts w:ascii="Merriweather" w:eastAsia="MS Gothic" w:hAnsi="Merriweather" w:cs="Times New Roman"/>
                <w:sz w:val="16"/>
                <w:szCs w:val="16"/>
              </w:rPr>
              <w:t xml:space="preserve"> Odbora za etiku u znanosti i visokom obrazovanju, „od studenta se očekuje da pošteno i etično ispunjava svoje obveze, da mu je temeljni cilj akademska izvrsnost, da se ponaša civilizirano, s poštovanjem i bez predrasuda“. </w:t>
            </w:r>
          </w:p>
          <w:p w:rsidR="00985C19" w:rsidRPr="00257E49" w:rsidRDefault="00985C19" w:rsidP="00985C19">
            <w:pPr>
              <w:tabs>
                <w:tab w:val="left" w:pos="1218"/>
              </w:tabs>
              <w:spacing w:before="20" w:after="20"/>
              <w:jc w:val="both"/>
              <w:rPr>
                <w:rFonts w:ascii="Merriweather" w:eastAsia="MS Gothic" w:hAnsi="Merriweather" w:cs="Times New Roman"/>
                <w:sz w:val="16"/>
                <w:szCs w:val="16"/>
              </w:rPr>
            </w:pPr>
            <w:r w:rsidRPr="00257E49">
              <w:rPr>
                <w:rFonts w:ascii="Merriweather" w:eastAsia="MS Gothic" w:hAnsi="Merriweather" w:cs="Times New Roman"/>
                <w:sz w:val="16"/>
                <w:szCs w:val="16"/>
              </w:rPr>
              <w:t xml:space="preserve">Prema čl. 14. </w:t>
            </w:r>
            <w:r w:rsidRPr="00257E49">
              <w:rPr>
                <w:rFonts w:ascii="Merriweather" w:eastAsia="MS Gothic" w:hAnsi="Merriweather" w:cs="Times New Roman"/>
                <w:i/>
                <w:sz w:val="16"/>
                <w:szCs w:val="16"/>
              </w:rPr>
              <w:t>Etičkog kodeksa</w:t>
            </w:r>
            <w:r w:rsidRPr="00257E49">
              <w:rPr>
                <w:rFonts w:ascii="Merriweather" w:eastAsia="MS Gothic" w:hAnsi="Merriweather" w:cs="Times New Roman"/>
                <w:sz w:val="16"/>
                <w:szCs w:val="16"/>
              </w:rPr>
              <w:t xml:space="preserve"> Sveučilišta u Zadru, od studenata se očekuje „odgovorno i savjesno ispunjavanje obveza. […] Dužnost je studenata/studentica čuvati ugled i dostojanstvo svih članova/članica sveučilišne zajednice i Sveučilišta u Zadru u cjelini, promovirati moralne i akademske vrijednosti i načela.</w:t>
            </w:r>
            <w:r w:rsidRPr="00257E49">
              <w:rPr>
                <w:rFonts w:ascii="Merriweather" w:hAnsi="Merriweather" w:cs="Times New Roman"/>
                <w:sz w:val="16"/>
                <w:szCs w:val="16"/>
              </w:rPr>
              <w:t xml:space="preserve"> </w:t>
            </w:r>
            <w:r w:rsidRPr="00257E49">
              <w:rPr>
                <w:rFonts w:ascii="Merriweather" w:eastAsia="MS Gothic" w:hAnsi="Merriweather" w:cs="Times New Roman"/>
                <w:sz w:val="16"/>
                <w:szCs w:val="16"/>
              </w:rPr>
              <w:t xml:space="preserve">[…] </w:t>
            </w:r>
          </w:p>
          <w:p w:rsidR="00985C19" w:rsidRPr="00257E49" w:rsidRDefault="00985C19" w:rsidP="00985C19">
            <w:pPr>
              <w:tabs>
                <w:tab w:val="left" w:pos="1218"/>
              </w:tabs>
              <w:spacing w:before="20" w:after="20"/>
              <w:jc w:val="both"/>
              <w:rPr>
                <w:rFonts w:ascii="Merriweather" w:eastAsia="MS Gothic" w:hAnsi="Merriweather" w:cs="Times New Roman"/>
                <w:sz w:val="16"/>
                <w:szCs w:val="16"/>
              </w:rPr>
            </w:pPr>
            <w:r w:rsidRPr="00257E49">
              <w:rPr>
                <w:rFonts w:ascii="Merriweather" w:eastAsia="MS Gothic" w:hAnsi="Merriweather" w:cs="Times New Roman"/>
                <w:sz w:val="16"/>
                <w:szCs w:val="16"/>
              </w:rPr>
              <w:t xml:space="preserve">Etički je nedopušten svaki čin koji predstavlja povrjedu akademskog poštenja. To uključuje, ali se ne ograničava samo na: </w:t>
            </w:r>
          </w:p>
          <w:p w:rsidR="00985C19" w:rsidRPr="00257E49" w:rsidRDefault="00985C19" w:rsidP="00985C19">
            <w:pPr>
              <w:tabs>
                <w:tab w:val="left" w:pos="1218"/>
              </w:tabs>
              <w:spacing w:before="20" w:after="20"/>
              <w:jc w:val="both"/>
              <w:rPr>
                <w:rFonts w:ascii="Merriweather" w:eastAsia="MS Gothic" w:hAnsi="Merriweather" w:cs="Times New Roman"/>
                <w:sz w:val="16"/>
                <w:szCs w:val="16"/>
              </w:rPr>
            </w:pPr>
            <w:r w:rsidRPr="00257E49">
              <w:rPr>
                <w:rFonts w:ascii="Merriweather" w:eastAsia="MS Gothic" w:hAnsi="Merriweather" w:cs="Times New Roman"/>
                <w:sz w:val="16"/>
                <w:szCs w:val="16"/>
              </w:rPr>
              <w:t xml:space="preserve">- razne oblike prijevare kao što su uporaba ili posjedovanje knjiga, bilježaka, podataka, elektroničkih naprava ili drugih pomagala za vrijeme ispita, osim u slučajevima kada je to izrijekom dopušteno; </w:t>
            </w:r>
          </w:p>
          <w:p w:rsidR="00985C19" w:rsidRPr="00257E49" w:rsidRDefault="00985C19" w:rsidP="00985C19">
            <w:pPr>
              <w:tabs>
                <w:tab w:val="left" w:pos="1218"/>
              </w:tabs>
              <w:spacing w:before="20" w:after="20"/>
              <w:jc w:val="both"/>
              <w:rPr>
                <w:rFonts w:ascii="Merriweather" w:eastAsia="MS Gothic" w:hAnsi="Merriweather" w:cs="Times New Roman"/>
                <w:sz w:val="16"/>
                <w:szCs w:val="16"/>
              </w:rPr>
            </w:pPr>
            <w:r w:rsidRPr="00257E49">
              <w:rPr>
                <w:rFonts w:ascii="Merriweather" w:eastAsia="MS Gothic" w:hAnsi="Merriweather" w:cs="Times New Roman"/>
                <w:sz w:val="16"/>
                <w:szCs w:val="16"/>
              </w:rPr>
              <w:t>- razne oblike krivotvorenja kao što su uporaba ili posjedovanje neautorizirana materijala tijekom ispita; lažno predstavljanje i nazočnost ispitima u ime drugih studenata; lažiranje dokumenata u vezi sa studijima; falsificiranje potpisa i ocjena; krivotvorenje rezultata ispita“.</w:t>
            </w:r>
          </w:p>
          <w:p w:rsidR="00985C19" w:rsidRPr="00257E49" w:rsidRDefault="00985C19" w:rsidP="00985C19">
            <w:pPr>
              <w:tabs>
                <w:tab w:val="left" w:pos="1218"/>
              </w:tabs>
              <w:spacing w:before="20" w:after="20"/>
              <w:jc w:val="both"/>
              <w:rPr>
                <w:rFonts w:ascii="Merriweather" w:eastAsia="MS Gothic" w:hAnsi="Merriweather" w:cs="Times New Roman"/>
                <w:sz w:val="16"/>
                <w:szCs w:val="16"/>
              </w:rPr>
            </w:pPr>
            <w:r w:rsidRPr="00257E49">
              <w:rPr>
                <w:rFonts w:ascii="Merriweather" w:eastAsia="MS Gothic" w:hAnsi="Merriweather" w:cs="Times New Roman"/>
                <w:sz w:val="16"/>
                <w:szCs w:val="16"/>
              </w:rPr>
              <w:t xml:space="preserve">Svi oblici neetičnog ponašanja rezultirat će negativnom ocjenom u kolegiju bez mogućnosti nadoknade ili popravka. U slučaju težih povreda primjenjuje se </w:t>
            </w:r>
            <w:hyperlink r:id="rId8" w:history="1">
              <w:r w:rsidRPr="00257E49">
                <w:rPr>
                  <w:rStyle w:val="Hyperlink"/>
                  <w:rFonts w:ascii="Merriweather" w:eastAsia="MS Gothic" w:hAnsi="Merriweather" w:cs="Times New Roman"/>
                  <w:i/>
                  <w:color w:val="auto"/>
                  <w:sz w:val="16"/>
                  <w:szCs w:val="16"/>
                </w:rPr>
                <w:t>Pravilnik o stegovnoj odgovornosti studenata/studentica Sveučilišta u Zadru</w:t>
              </w:r>
            </w:hyperlink>
            <w:r w:rsidRPr="00257E49">
              <w:rPr>
                <w:rFonts w:ascii="Merriweather" w:eastAsia="MS Gothic" w:hAnsi="Merriweather" w:cs="Times New Roman"/>
                <w:sz w:val="16"/>
                <w:szCs w:val="16"/>
              </w:rPr>
              <w:t>.</w:t>
            </w:r>
          </w:p>
          <w:p w:rsidR="00985C19" w:rsidRPr="00257E49" w:rsidRDefault="00985C19" w:rsidP="00985C19">
            <w:pPr>
              <w:tabs>
                <w:tab w:val="left" w:pos="1218"/>
              </w:tabs>
              <w:spacing w:before="20" w:after="20"/>
              <w:jc w:val="both"/>
              <w:rPr>
                <w:rFonts w:ascii="Merriweather" w:eastAsia="MS Gothic" w:hAnsi="Merriweather" w:cs="Times New Roman"/>
                <w:sz w:val="16"/>
                <w:szCs w:val="16"/>
              </w:rPr>
            </w:pPr>
          </w:p>
          <w:p w:rsidR="00985C19" w:rsidRPr="00257E49" w:rsidRDefault="00985C19" w:rsidP="00985C19">
            <w:pPr>
              <w:tabs>
                <w:tab w:val="left" w:pos="1218"/>
              </w:tabs>
              <w:spacing w:before="20" w:after="20"/>
              <w:jc w:val="both"/>
              <w:rPr>
                <w:rFonts w:ascii="Merriweather" w:eastAsia="MS Gothic" w:hAnsi="Merriweather" w:cs="Times New Roman"/>
                <w:sz w:val="16"/>
                <w:szCs w:val="16"/>
              </w:rPr>
            </w:pPr>
            <w:r w:rsidRPr="00257E49">
              <w:rPr>
                <w:rFonts w:ascii="Merriweather" w:eastAsia="MS Gothic" w:hAnsi="Merriweather" w:cs="Times New Roman"/>
                <w:sz w:val="16"/>
                <w:szCs w:val="16"/>
              </w:rPr>
              <w:t>U elektronskoj komunikaciji bit će odgovarano samo na poruke koje dolaze s poznatih adresa s imenom i prezimenom, te koje su napisane hrvatskim standardom i primjerenim akademskim stilom.</w:t>
            </w:r>
          </w:p>
          <w:p w:rsidR="00985C19" w:rsidRPr="00257E49" w:rsidRDefault="00985C19" w:rsidP="00985C19">
            <w:pPr>
              <w:tabs>
                <w:tab w:val="left" w:pos="1218"/>
              </w:tabs>
              <w:spacing w:before="20" w:after="20"/>
              <w:jc w:val="both"/>
              <w:rPr>
                <w:rFonts w:ascii="Merriweather" w:eastAsia="MS Gothic" w:hAnsi="Merriweather" w:cs="Times New Roman"/>
                <w:sz w:val="16"/>
                <w:szCs w:val="16"/>
              </w:rPr>
            </w:pPr>
          </w:p>
          <w:p w:rsidR="00985C19" w:rsidRPr="00257E49" w:rsidRDefault="00985C19" w:rsidP="00985C19">
            <w:pPr>
              <w:tabs>
                <w:tab w:val="left" w:pos="1218"/>
              </w:tabs>
              <w:spacing w:before="20" w:after="20"/>
              <w:jc w:val="both"/>
              <w:rPr>
                <w:rFonts w:ascii="Merriweather" w:eastAsia="MS Gothic" w:hAnsi="Merriweather" w:cs="Times New Roman"/>
                <w:sz w:val="16"/>
                <w:szCs w:val="16"/>
              </w:rPr>
            </w:pPr>
            <w:r w:rsidRPr="00257E49">
              <w:rPr>
                <w:rFonts w:ascii="Merriweather" w:eastAsia="MS Gothic" w:hAnsi="Merriweather" w:cs="Times New Roman"/>
                <w:sz w:val="16"/>
                <w:szCs w:val="16"/>
              </w:rPr>
              <w:t xml:space="preserve">U kolegiju se koristi Merlin, sustav za e-učenje, pa su studentima/cama potrebni AAI računi. </w:t>
            </w:r>
            <w:r w:rsidRPr="00257E49">
              <w:rPr>
                <w:rFonts w:ascii="Merriweather" w:eastAsia="MS Gothic" w:hAnsi="Merriweather" w:cs="Times New Roman"/>
                <w:i/>
                <w:sz w:val="16"/>
                <w:szCs w:val="16"/>
              </w:rPr>
              <w:t>/izbrisati po potrebi/</w:t>
            </w:r>
          </w:p>
        </w:tc>
      </w:tr>
    </w:tbl>
    <w:p w:rsidR="00794496" w:rsidRPr="00257E49" w:rsidRDefault="00794496">
      <w:pPr>
        <w:rPr>
          <w:rFonts w:ascii="Merriweather" w:hAnsi="Merriweather" w:cs="Times New Roman"/>
          <w:sz w:val="16"/>
          <w:szCs w:val="16"/>
        </w:rPr>
      </w:pPr>
    </w:p>
    <w:sectPr w:rsidR="00794496" w:rsidRPr="00257E4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BC4" w:rsidRDefault="00696BC4" w:rsidP="009947BA">
      <w:pPr>
        <w:spacing w:before="0" w:after="0"/>
      </w:pPr>
      <w:r>
        <w:separator/>
      </w:r>
    </w:p>
  </w:endnote>
  <w:endnote w:type="continuationSeparator" w:id="0">
    <w:p w:rsidR="00696BC4" w:rsidRDefault="00696BC4"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erriweather">
    <w:altName w:val="Calibri"/>
    <w:panose1 w:val="00000500000000000000"/>
    <w:charset w:val="EE"/>
    <w:family w:val="auto"/>
    <w:pitch w:val="variable"/>
    <w:sig w:usb0="20000207" w:usb1="00000002"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BC4" w:rsidRDefault="00696BC4" w:rsidP="009947BA">
      <w:pPr>
        <w:spacing w:before="0" w:after="0"/>
      </w:pPr>
      <w:r>
        <w:separator/>
      </w:r>
    </w:p>
  </w:footnote>
  <w:footnote w:type="continuationSeparator" w:id="0">
    <w:p w:rsidR="00696BC4" w:rsidRDefault="00696BC4" w:rsidP="009947BA">
      <w:pPr>
        <w:spacing w:before="0" w:after="0"/>
      </w:pPr>
      <w:r>
        <w:continuationSeparator/>
      </w:r>
    </w:p>
  </w:footnote>
  <w:footnote w:id="1">
    <w:p w:rsidR="00F82834" w:rsidRPr="00721260" w:rsidRDefault="00F82834" w:rsidP="00F82834">
      <w:pPr>
        <w:pStyle w:val="FootnoteText"/>
        <w:jc w:val="both"/>
        <w:rPr>
          <w:rFonts w:ascii="Merriweather" w:hAnsi="Merriweather"/>
          <w:sz w:val="15"/>
          <w:szCs w:val="15"/>
        </w:rPr>
      </w:pPr>
      <w:r w:rsidRPr="00721260">
        <w:rPr>
          <w:rStyle w:val="FootnoteReference"/>
          <w:rFonts w:ascii="Merriweather" w:hAnsi="Merriweather"/>
          <w:sz w:val="15"/>
          <w:szCs w:val="15"/>
        </w:rPr>
        <w:footnoteRef/>
      </w:r>
      <w:r w:rsidRPr="00721260">
        <w:rPr>
          <w:rFonts w:ascii="Merriweather" w:hAnsi="Merriweather"/>
          <w:sz w:val="15"/>
          <w:szCs w:val="15"/>
        </w:rPr>
        <w:t xml:space="preserve"> </w:t>
      </w:r>
      <w:r w:rsidRPr="00721260">
        <w:rPr>
          <w:rFonts w:ascii="Merriweather" w:hAnsi="Merriweather" w:cs="Times New Roman"/>
          <w:sz w:val="15"/>
          <w:szCs w:val="15"/>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020" w:rsidRDefault="0079745E" w:rsidP="00FF1020">
    <w:pPr>
      <w:pStyle w:val="Heading2"/>
      <w:tabs>
        <w:tab w:val="left" w:pos="1418"/>
      </w:tabs>
      <w:spacing w:before="0" w:beforeAutospacing="0" w:after="0" w:afterAutospacing="0"/>
      <w:ind w:left="1560" w:right="-142"/>
      <w:rPr>
        <w:rFonts w:ascii="Merriweather" w:hAnsi="Merriweather"/>
        <w:sz w:val="18"/>
        <w:szCs w:val="20"/>
      </w:rPr>
    </w:pPr>
    <w:r w:rsidRPr="00FF1020">
      <w:rPr>
        <w:rFonts w:ascii="Merriweather" w:hAnsi="Merriweather"/>
        <w:b w:val="0"/>
        <w:bCs w:val="0"/>
        <w:noProof/>
        <w:sz w:val="22"/>
      </w:rPr>
      <mc:AlternateContent>
        <mc:Choice Requires="wps">
          <w:drawing>
            <wp:anchor distT="0" distB="0" distL="114300" distR="114300" simplePos="0" relativeHeight="251659264" behindDoc="0" locked="0" layoutInCell="1" allowOverlap="1" wp14:anchorId="4F3710A0" wp14:editId="0E85B8F3">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rsidR="0079745E" w:rsidRDefault="00F22855" w:rsidP="0079745E">
                          <w:r>
                            <w:rPr>
                              <w:noProof/>
                              <w:lang w:eastAsia="hr-HR"/>
                            </w:rPr>
                            <w:drawing>
                              <wp:inline distT="0" distB="0" distL="0" distR="0" wp14:anchorId="67D32BFB" wp14:editId="2B4B1833">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710A0"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rsidR="0079745E" w:rsidRDefault="00F22855" w:rsidP="0079745E">
                    <w:r>
                      <w:rPr>
                        <w:noProof/>
                        <w:lang w:eastAsia="hr-HR"/>
                      </w:rPr>
                      <w:drawing>
                        <wp:inline distT="0" distB="0" distL="0" distR="0" wp14:anchorId="67D32BFB" wp14:editId="2B4B1833">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v:textbox>
            </v:rect>
          </w:pict>
        </mc:Fallback>
      </mc:AlternateContent>
    </w:r>
  </w:p>
  <w:p w:rsidR="0079745E" w:rsidRPr="00FF1020" w:rsidRDefault="0079745E" w:rsidP="00FF1020">
    <w:pPr>
      <w:pBdr>
        <w:bottom w:val="single" w:sz="4" w:space="1" w:color="auto"/>
      </w:pBdr>
      <w:tabs>
        <w:tab w:val="left" w:pos="1418"/>
      </w:tabs>
      <w:spacing w:before="0" w:after="0"/>
      <w:ind w:left="1560"/>
      <w:jc w:val="right"/>
      <w:rPr>
        <w:rFonts w:ascii="Merriweather" w:hAnsi="Merriweather"/>
        <w:sz w:val="18"/>
        <w:szCs w:val="20"/>
      </w:rPr>
    </w:pPr>
    <w:r w:rsidRPr="00FF1020">
      <w:rPr>
        <w:rFonts w:ascii="Merriweather" w:hAnsi="Merriweather"/>
        <w:sz w:val="18"/>
        <w:szCs w:val="20"/>
      </w:rPr>
      <w:t>Obrazac 1.3.2. Izvedbeni plan nastave (</w:t>
    </w:r>
    <w:r w:rsidRPr="00FF1020">
      <w:rPr>
        <w:rFonts w:ascii="Merriweather" w:hAnsi="Merriweather"/>
        <w:i/>
        <w:sz w:val="18"/>
        <w:szCs w:val="20"/>
      </w:rPr>
      <w:t>syllabus</w:t>
    </w:r>
    <w:r w:rsidRPr="00FF1020">
      <w:rPr>
        <w:rFonts w:ascii="Merriweather" w:hAnsi="Merriweather"/>
        <w:sz w:val="18"/>
        <w:szCs w:val="20"/>
      </w:rPr>
      <w:t>)</w:t>
    </w:r>
  </w:p>
  <w:p w:rsidR="0079745E" w:rsidRDefault="0079745E" w:rsidP="0079745E">
    <w:pPr>
      <w:pStyle w:val="Header"/>
    </w:pPr>
  </w:p>
  <w:p w:rsidR="0079745E" w:rsidRDefault="00797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AE3CEE"/>
    <w:multiLevelType w:val="hybridMultilevel"/>
    <w:tmpl w:val="26DADB04"/>
    <w:lvl w:ilvl="0" w:tplc="8E8AA88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1351499"/>
    <w:multiLevelType w:val="hybridMultilevel"/>
    <w:tmpl w:val="9E3E1D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7F5750"/>
    <w:multiLevelType w:val="hybridMultilevel"/>
    <w:tmpl w:val="EEC8FC3C"/>
    <w:lvl w:ilvl="0" w:tplc="78D4BBB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66F7615"/>
    <w:multiLevelType w:val="hybridMultilevel"/>
    <w:tmpl w:val="69A201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27DE8"/>
    <w:rsid w:val="00042C71"/>
    <w:rsid w:val="000C0578"/>
    <w:rsid w:val="000C5C99"/>
    <w:rsid w:val="0010332B"/>
    <w:rsid w:val="001443A2"/>
    <w:rsid w:val="00150B32"/>
    <w:rsid w:val="00185D0E"/>
    <w:rsid w:val="00197510"/>
    <w:rsid w:val="001C7C51"/>
    <w:rsid w:val="00226462"/>
    <w:rsid w:val="0022722C"/>
    <w:rsid w:val="00257E49"/>
    <w:rsid w:val="0028545A"/>
    <w:rsid w:val="002E1CE6"/>
    <w:rsid w:val="002F2D22"/>
    <w:rsid w:val="00310F9A"/>
    <w:rsid w:val="00326091"/>
    <w:rsid w:val="00357643"/>
    <w:rsid w:val="00371634"/>
    <w:rsid w:val="00386E9C"/>
    <w:rsid w:val="00393964"/>
    <w:rsid w:val="003F11B6"/>
    <w:rsid w:val="003F17B8"/>
    <w:rsid w:val="003F5BFB"/>
    <w:rsid w:val="00427721"/>
    <w:rsid w:val="00453362"/>
    <w:rsid w:val="00461219"/>
    <w:rsid w:val="00470F6D"/>
    <w:rsid w:val="00483BC3"/>
    <w:rsid w:val="004B1B3D"/>
    <w:rsid w:val="004B553E"/>
    <w:rsid w:val="00507C65"/>
    <w:rsid w:val="00527C5F"/>
    <w:rsid w:val="005353ED"/>
    <w:rsid w:val="005514C3"/>
    <w:rsid w:val="005E1668"/>
    <w:rsid w:val="005E5F80"/>
    <w:rsid w:val="005F6E0B"/>
    <w:rsid w:val="0062328F"/>
    <w:rsid w:val="00684BBC"/>
    <w:rsid w:val="00696BC4"/>
    <w:rsid w:val="006B4920"/>
    <w:rsid w:val="00700D7A"/>
    <w:rsid w:val="00721260"/>
    <w:rsid w:val="007361E7"/>
    <w:rsid w:val="007368EB"/>
    <w:rsid w:val="00770AD2"/>
    <w:rsid w:val="0078125F"/>
    <w:rsid w:val="00794496"/>
    <w:rsid w:val="007967CC"/>
    <w:rsid w:val="0079745E"/>
    <w:rsid w:val="00797B40"/>
    <w:rsid w:val="007C43A4"/>
    <w:rsid w:val="007D41EE"/>
    <w:rsid w:val="007D4D2D"/>
    <w:rsid w:val="00865776"/>
    <w:rsid w:val="008666FF"/>
    <w:rsid w:val="00874D5D"/>
    <w:rsid w:val="00891C60"/>
    <w:rsid w:val="008942F0"/>
    <w:rsid w:val="008D45DB"/>
    <w:rsid w:val="0090214F"/>
    <w:rsid w:val="009163E6"/>
    <w:rsid w:val="009760E8"/>
    <w:rsid w:val="00985C19"/>
    <w:rsid w:val="009947BA"/>
    <w:rsid w:val="00997F41"/>
    <w:rsid w:val="009A3A9D"/>
    <w:rsid w:val="009A7EDF"/>
    <w:rsid w:val="009C56B1"/>
    <w:rsid w:val="009D5226"/>
    <w:rsid w:val="009E2FD4"/>
    <w:rsid w:val="00A06750"/>
    <w:rsid w:val="00A9132B"/>
    <w:rsid w:val="00AA1A5A"/>
    <w:rsid w:val="00AD23FB"/>
    <w:rsid w:val="00AF53A7"/>
    <w:rsid w:val="00B71A57"/>
    <w:rsid w:val="00B7307A"/>
    <w:rsid w:val="00C02454"/>
    <w:rsid w:val="00C3477B"/>
    <w:rsid w:val="00C85956"/>
    <w:rsid w:val="00C9733D"/>
    <w:rsid w:val="00CA3783"/>
    <w:rsid w:val="00CB23F4"/>
    <w:rsid w:val="00D136E4"/>
    <w:rsid w:val="00D5334D"/>
    <w:rsid w:val="00D5523D"/>
    <w:rsid w:val="00D944DF"/>
    <w:rsid w:val="00DD110C"/>
    <w:rsid w:val="00DE6D53"/>
    <w:rsid w:val="00E06E39"/>
    <w:rsid w:val="00E07D73"/>
    <w:rsid w:val="00E17D18"/>
    <w:rsid w:val="00E30E67"/>
    <w:rsid w:val="00EB5A72"/>
    <w:rsid w:val="00F02A8F"/>
    <w:rsid w:val="00F22855"/>
    <w:rsid w:val="00F513E0"/>
    <w:rsid w:val="00F566DA"/>
    <w:rsid w:val="00F82834"/>
    <w:rsid w:val="00F84F5E"/>
    <w:rsid w:val="00FC2198"/>
    <w:rsid w:val="00FC283E"/>
    <w:rsid w:val="00FE383F"/>
    <w:rsid w:val="00FF10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CF898"/>
  <w15:docId w15:val="{9F78B416-3590-474A-BB2D-B9D9EA75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basedOn w:val="DefaultParagraphFont"/>
    <w:uiPriority w:val="99"/>
    <w:unhideWhenUsed/>
    <w:rsid w:val="00197510"/>
    <w:rPr>
      <w:color w:val="0000FF" w:themeColor="hyperlink"/>
      <w:u w:val="single"/>
    </w:rPr>
  </w:style>
  <w:style w:type="character" w:customStyle="1" w:styleId="Heading2Char">
    <w:name w:val="Heading 2 Char"/>
    <w:basedOn w:val="DefaultParagraphFont"/>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F82834"/>
    <w:pPr>
      <w:spacing w:before="0" w:after="0"/>
    </w:pPr>
    <w:rPr>
      <w:sz w:val="20"/>
      <w:szCs w:val="20"/>
    </w:rPr>
  </w:style>
  <w:style w:type="character" w:customStyle="1" w:styleId="FootnoteTextChar">
    <w:name w:val="Footnote Text Char"/>
    <w:basedOn w:val="DefaultParagraphFont"/>
    <w:link w:val="FootnoteText"/>
    <w:uiPriority w:val="99"/>
    <w:semiHidden/>
    <w:rsid w:val="00F82834"/>
    <w:rPr>
      <w:sz w:val="20"/>
      <w:szCs w:val="20"/>
    </w:rPr>
  </w:style>
  <w:style w:type="character" w:styleId="FootnoteReference">
    <w:name w:val="footnote reference"/>
    <w:basedOn w:val="DefaultParagraphFont"/>
    <w:uiPriority w:val="99"/>
    <w:semiHidden/>
    <w:unhideWhenUsed/>
    <w:rsid w:val="00F82834"/>
    <w:rPr>
      <w:vertAlign w:val="superscript"/>
    </w:rPr>
  </w:style>
  <w:style w:type="paragraph" w:styleId="NormalWeb">
    <w:name w:val="Normal (Web)"/>
    <w:basedOn w:val="Normal"/>
    <w:uiPriority w:val="99"/>
    <w:unhideWhenUsed/>
    <w:rsid w:val="009A7EDF"/>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rsid w:val="00985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zd.hr/Portals/0/doc/doc_pdf_dokumenti/pravilnici/pravilnik_o_stegovnoj_odgovornosti_studenata_20150917.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38E64-C70B-45CF-A98C-55286635F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dvujevic</cp:lastModifiedBy>
  <cp:revision>4</cp:revision>
  <cp:lastPrinted>2021-02-12T11:27:00Z</cp:lastPrinted>
  <dcterms:created xsi:type="dcterms:W3CDTF">2024-09-10T07:06:00Z</dcterms:created>
  <dcterms:modified xsi:type="dcterms:W3CDTF">2024-09-10T07:23:00Z</dcterms:modified>
</cp:coreProperties>
</file>