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5BA6" w14:textId="77777777" w:rsidR="00155FFB" w:rsidRPr="00B71C97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B71C97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B71C97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B71C97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B71C97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B71C97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B71C9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33B5722" w:rsidR="004B553E" w:rsidRPr="00B71C97" w:rsidRDefault="003043C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B71C97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B71C97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 w:rsidRPr="00B71C97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 w:rsidRPr="00B71C9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B71C97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B71C9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Naziv ko</w:t>
            </w:r>
            <w:bookmarkStart w:id="0" w:name="_GoBack"/>
            <w:bookmarkEnd w:id="0"/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60AA9F6" w:rsidR="004B553E" w:rsidRPr="00B71C97" w:rsidRDefault="003043C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Egejske civilizacije brončanog doba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B71C9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68A804F" w:rsidR="004B553E" w:rsidRPr="00B71C97" w:rsidRDefault="003043C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B71C97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B71C9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F405CF8" w:rsidR="004B553E" w:rsidRPr="00B71C97" w:rsidRDefault="003043C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B71C97">
              <w:rPr>
                <w:rFonts w:ascii="Merriweather" w:hAnsi="Merriweather" w:cs="Times New Roman"/>
                <w:b/>
                <w:sz w:val="18"/>
                <w:szCs w:val="18"/>
              </w:rPr>
              <w:t>Arheologija</w:t>
            </w:r>
          </w:p>
        </w:tc>
      </w:tr>
      <w:tr w:rsidR="004B553E" w:rsidRPr="00B71C97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B71C9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81A7026" w:rsidR="004B553E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 w:rsidRPr="00B71C97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B71C97" w:rsidRDefault="000C199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B71C97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B71C9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8CF973D" w:rsidR="004B553E" w:rsidRPr="00B71C97" w:rsidRDefault="000C19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B71C97" w:rsidRDefault="000C19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B71C97" w:rsidRDefault="000C19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B71C97" w:rsidRDefault="000C19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B71C97" w:rsidRDefault="000C19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B71C97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B71C9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6968778" w:rsidR="004B553E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B71C97" w:rsidRDefault="000C199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18F062E3" w:rsidR="004B553E" w:rsidRPr="00B71C97" w:rsidRDefault="000C19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B71C97" w:rsidRDefault="000C19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B71C97" w:rsidRDefault="000C19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B71C97" w:rsidRDefault="000C19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B71C97" w:rsidRDefault="000C19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B71C97" w:rsidRDefault="000C19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B71C97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B71C97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B71C97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8613A15" w:rsidR="00393964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B71C97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B71C97" w:rsidRDefault="000C199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B71C97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B71C97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FCED2D5" w:rsidR="00393964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B71C97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B71C9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B71C97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B71C9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C7B44DE" w:rsidR="00453362" w:rsidRPr="00B71C97" w:rsidRDefault="003043C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B71C9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00DCC7E" w:rsidR="00453362" w:rsidRPr="00B71C97" w:rsidRDefault="003043C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B71C9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B71C9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B71C9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B71C9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B5702C3" w:rsidR="00453362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B71C97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EBCB637" w:rsidR="00453362" w:rsidRPr="00B71C97" w:rsidRDefault="003043C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  <w:szCs w:val="20"/>
              </w:rPr>
              <w:t>101, srijeda, 16.00-19.00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B71C97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8A71A19" w:rsidR="00453362" w:rsidRPr="00B71C97" w:rsidRDefault="003043C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B71C97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B71C97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FDDCD3F" w:rsidR="00453362" w:rsidRPr="00B71C97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2. 10. 2024.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B71C97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F82FAE6" w:rsidR="00453362" w:rsidRPr="00B71C97" w:rsidRDefault="00B71C97" w:rsidP="00B71C9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22. 1. 2025.</w:t>
            </w:r>
          </w:p>
        </w:tc>
      </w:tr>
      <w:tr w:rsidR="00453362" w:rsidRPr="00B71C97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3476DAD" w:rsidR="00453362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Upis na studij arheologije</w:t>
            </w:r>
          </w:p>
        </w:tc>
      </w:tr>
      <w:tr w:rsidR="00453362" w:rsidRPr="00B71C97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9FE309C" w:rsidR="00453362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>prof. dr. Dražen Maršić</w:t>
            </w:r>
          </w:p>
        </w:tc>
      </w:tr>
      <w:tr w:rsidR="00453362" w:rsidRPr="00B71C97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B71C9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79B7815" w:rsidR="00453362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dmarsic@unizd.hr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B71C9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BCAEF91" w:rsidR="00453362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</w:rPr>
              <w:t>Srijeda, 15.00-16.00 h</w:t>
            </w:r>
          </w:p>
        </w:tc>
      </w:tr>
      <w:tr w:rsidR="00453362" w:rsidRPr="00B71C97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3557334" w:rsidR="00453362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Isto</w:t>
            </w:r>
          </w:p>
        </w:tc>
      </w:tr>
      <w:tr w:rsidR="00453362" w:rsidRPr="00B71C97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B71C9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B71C9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B71C9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B71C9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B71C9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B71C9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B71C97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B71C97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B71C97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3B3CE75" w:rsidR="00453362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2372B08" w:rsidR="00453362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B71C97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B71C9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B7E7C3C" w:rsidR="00453362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279846E7" w:rsidR="00453362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B71C9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B71C97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B71C97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63D5E2EC" w:rsidR="00310F9A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>Razvijanje znanja o nastanku i razvoju najstarijih civilizacija na europskom tlu, njihovim najznačajnijim kulturnim dostignućima i arheološkim spomenicima, zbog kojih se egejski prostor s punim pravom može smatrati područjem rađanja europske civilizacije. Studenti će razumjeti postanak Egejskih civilizacija na autohtonim korijenima i pod istočnjačkim utjecajima, njihovo nasljeđe i kasniji postanak prave grčke civilizacije.</w:t>
            </w:r>
          </w:p>
        </w:tc>
      </w:tr>
      <w:tr w:rsidR="00310F9A" w:rsidRPr="00B71C97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B71C97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3BBD24EC" w:rsidR="00310F9A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</w:rPr>
              <w:t>Razvijanje znanja iz predmetnog kolegija neophodno je za razumijevanje nastanka prave grčke civilizacije starijeg željeznog doba i kasnijih povijesnih epoha.</w:t>
            </w:r>
          </w:p>
        </w:tc>
      </w:tr>
      <w:tr w:rsidR="00FC2198" w:rsidRPr="00B71C97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B71C97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B71C97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93F8B17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B71C97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E0D7125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36AFB8A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B71C97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B71C97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5C67FAA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B71C97" w:rsidRDefault="000C19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B71C97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4128DAD" w:rsidR="00FC2198" w:rsidRPr="00B71C97" w:rsidRDefault="003043C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>Redovno pohađanje nastave i održani seminarski rad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(za studente jednopredmetnog studija)</w:t>
            </w:r>
          </w:p>
        </w:tc>
      </w:tr>
      <w:tr w:rsidR="00FC2198" w:rsidRPr="00B71C97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00BC2F8" w:rsidR="00FC2198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801F387" w:rsidR="00FC2198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B71C97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BC16E8E" w:rsidR="00FC2198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</w:rPr>
              <w:t>kolokvij, 12. mjesec 202</w:t>
            </w:r>
            <w:r w:rsidRPr="00B71C97">
              <w:rPr>
                <w:rFonts w:ascii="Merriweather" w:hAnsi="Merriweather" w:cs="Times New Roman"/>
                <w:sz w:val="18"/>
              </w:rPr>
              <w:t>4</w:t>
            </w:r>
            <w:r w:rsidRPr="00B71C97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69944DDE" w:rsidR="00FC2198" w:rsidRPr="00B71C97" w:rsidRDefault="003043C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</w:rPr>
              <w:t>1-2, zimski rok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46AC268D" w:rsidR="00FC2198" w:rsidRPr="00B71C97" w:rsidRDefault="003043C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</w:rPr>
              <w:t>3-4, rujanski rok</w:t>
            </w:r>
          </w:p>
        </w:tc>
      </w:tr>
      <w:tr w:rsidR="00FC2198" w:rsidRPr="00B71C97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DC3D9EA" w:rsidR="00FC2198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Kolegij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se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sastoji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od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uvodnog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dijela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glavnog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dijela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odabranih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poglavlja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iz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kulturne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povijesti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egejskih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civilizacija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bron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>č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anog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doba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(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dalje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B71C97">
              <w:rPr>
                <w:rFonts w:ascii="Merriweather" w:hAnsi="Merriweather" w:cs="Times New Roman"/>
                <w:sz w:val="18"/>
                <w:szCs w:val="18"/>
                <w:lang w:val="en-US"/>
              </w:rPr>
              <w:t>ECBD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). Uvodni dio obuhvaća sljedeće tematske cjeline: prirodni i zemljopisni položaj Grčke i šireg prostora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Egeje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, klimatski uvjeti i prirodni resursi, kratki historijat otkrića ECBD i arheoloških istraživanja, terminologija, tripartitna kronološka klasifikacija, pokušaji suvremenog unapređenja kronološkog sistema, itd. Glavni dio kolegija obrađuje najvažnije fenomene ECBD: pojavu i funkciju pisma (osobito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linear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A i B), razvoj naselja i gradskog načina života (tipovi naselja, fortifikacije i ostale strukture), pojavu monumentalnih grobnica i grobne običaje (kraljevski grobni krugovi, grobnice s odajom,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tolosi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), umjetnost i zanate (keramičko i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nekeramičko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posuđe, keramički stilovi, fresko slikarstvo, sitna figuralna plastika). Odabrana poglavlja posvećena su sadržajima interdisciplinarnog karaktera, tj. temama koje pripadaju tzv. kulturnoj povijesti: nastanku i razvoju religijskih sustava, uzrocima propasti minojske i mikenske civilizacije, te historijatu pojedinih priča iz grčke predaje i književnosti (trojanski rat, mit o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Tezeju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i Minotauru, legenda o Atlantidi).</w:t>
            </w:r>
          </w:p>
        </w:tc>
      </w:tr>
      <w:tr w:rsidR="00FC2198" w:rsidRPr="00B71C97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BC7F017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Geografsko-povijesni uvod i kronologija</w:t>
            </w:r>
          </w:p>
          <w:p w14:paraId="605258FA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Minojske palače i gradovi I</w:t>
            </w:r>
          </w:p>
          <w:p w14:paraId="522C589E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3.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Minojske palače i gradovi II</w:t>
            </w:r>
          </w:p>
          <w:p w14:paraId="0A509186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Minojske palače i gradovi III</w:t>
            </w:r>
          </w:p>
          <w:p w14:paraId="4FEB7947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Minojska grobna arhitektura</w:t>
            </w:r>
          </w:p>
          <w:p w14:paraId="17986A18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Egejska pisma</w:t>
            </w:r>
          </w:p>
          <w:p w14:paraId="4D2AD144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Minojska religija</w:t>
            </w:r>
          </w:p>
          <w:p w14:paraId="7EAB0088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Minojski keramički stilovi</w:t>
            </w:r>
          </w:p>
          <w:p w14:paraId="014051A7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Kikladska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civilizacija I</w:t>
            </w:r>
          </w:p>
          <w:p w14:paraId="1B892B0B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Kikladska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civilizacija II</w:t>
            </w:r>
          </w:p>
          <w:p w14:paraId="78450163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>11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Heladska civilizacija</w:t>
            </w:r>
          </w:p>
          <w:p w14:paraId="0A5327BF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Mikenska civilizacija - graditeljstvo</w:t>
            </w:r>
          </w:p>
          <w:p w14:paraId="33286E21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>13. Mikenske grobnice</w:t>
            </w:r>
          </w:p>
          <w:p w14:paraId="3115B41E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B71C97">
              <w:rPr>
                <w:rFonts w:ascii="Merriweather" w:hAnsi="Merriweather" w:cs="Times New Roman"/>
                <w:sz w:val="18"/>
                <w:szCs w:val="18"/>
              </w:rPr>
              <w:t>Mikenska religija</w:t>
            </w:r>
          </w:p>
          <w:p w14:paraId="28ABAB5B" w14:textId="77777777" w:rsidR="003043CE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71C97">
              <w:rPr>
                <w:rFonts w:ascii="Merriweather" w:eastAsia="MS Gothic" w:hAnsi="Merriweather" w:cs="Times New Roman"/>
                <w:sz w:val="18"/>
                <w:szCs w:val="18"/>
              </w:rPr>
              <w:t>15. Troja</w:t>
            </w:r>
          </w:p>
          <w:p w14:paraId="6E3A408E" w14:textId="21364FA3" w:rsidR="00FC2198" w:rsidRPr="00B71C97" w:rsidRDefault="00FC2198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B71C97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BBDD9AF" w14:textId="77777777" w:rsidR="003043CE" w:rsidRPr="00B71C97" w:rsidRDefault="003043CE" w:rsidP="003043C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B71C97">
              <w:rPr>
                <w:rFonts w:ascii="Merriweather" w:hAnsi="Merriweather"/>
                <w:sz w:val="18"/>
                <w:szCs w:val="18"/>
              </w:rPr>
              <w:t xml:space="preserve">O.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Dickinson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Aegean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Bronze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 Age,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Cambridge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, 1995. </w:t>
            </w:r>
          </w:p>
          <w:p w14:paraId="0B89B5BE" w14:textId="4D54E2DE" w:rsidR="00FC2198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H. Tomas, Prapovijesni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Kikladi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. Kulture ranoga brončanog doba na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kikladskome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 otočju u Grčkoj, Školska knjiga, Zagreb 2016.</w:t>
            </w:r>
          </w:p>
        </w:tc>
      </w:tr>
      <w:tr w:rsidR="00FC2198" w:rsidRPr="00B71C97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217F7CA" w14:textId="77777777" w:rsidR="003043CE" w:rsidRPr="00B71C97" w:rsidRDefault="003043CE" w:rsidP="003043C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Dž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Čedvik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>, Mikenski svet, Beograd, 1980.</w:t>
            </w:r>
          </w:p>
          <w:p w14:paraId="4C89F20C" w14:textId="77777777" w:rsidR="003043CE" w:rsidRPr="00B71C97" w:rsidRDefault="003043CE" w:rsidP="003043C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B71C97">
              <w:rPr>
                <w:rFonts w:ascii="Merriweather" w:hAnsi="Merriweather"/>
                <w:sz w:val="18"/>
                <w:szCs w:val="18"/>
              </w:rPr>
              <w:t xml:space="preserve">H. W.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Janson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 – A. F.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Janson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>, Povijest umjetnosti, Čakovec, 2003. (ili neko drugo izdanje).</w:t>
            </w:r>
          </w:p>
          <w:p w14:paraId="6317A540" w14:textId="77777777" w:rsidR="003043CE" w:rsidRPr="00B71C97" w:rsidRDefault="003043CE" w:rsidP="003043C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B71C97">
              <w:rPr>
                <w:rFonts w:ascii="Merriweather" w:hAnsi="Merriweather"/>
                <w:sz w:val="18"/>
                <w:szCs w:val="18"/>
              </w:rPr>
              <w:t xml:space="preserve">R.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Higgins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Minoan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and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Mycenaean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Art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 xml:space="preserve">, London, 1981. (ili neko drugo izdanje). </w:t>
            </w:r>
          </w:p>
          <w:p w14:paraId="1D2B81DC" w14:textId="77777777" w:rsidR="003043CE" w:rsidRPr="00B71C97" w:rsidRDefault="003043CE" w:rsidP="003043C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B71C97">
              <w:rPr>
                <w:rFonts w:ascii="Merriweather" w:hAnsi="Merriweather"/>
                <w:sz w:val="18"/>
                <w:szCs w:val="18"/>
              </w:rPr>
              <w:t xml:space="preserve">G. </w:t>
            </w:r>
            <w:proofErr w:type="spellStart"/>
            <w:r w:rsidRPr="00B71C97">
              <w:rPr>
                <w:rFonts w:ascii="Merriweather" w:hAnsi="Merriweather"/>
                <w:sz w:val="18"/>
                <w:szCs w:val="18"/>
              </w:rPr>
              <w:t>Hafner</w:t>
            </w:r>
            <w:proofErr w:type="spellEnd"/>
            <w:r w:rsidRPr="00B71C97">
              <w:rPr>
                <w:rFonts w:ascii="Merriweather" w:hAnsi="Merriweather"/>
                <w:sz w:val="18"/>
                <w:szCs w:val="18"/>
              </w:rPr>
              <w:t>, Kreta i Helada, Rijeka, 1969.</w:t>
            </w:r>
          </w:p>
          <w:p w14:paraId="63D07860" w14:textId="2921A732" w:rsidR="00FC2198" w:rsidRPr="00B71C97" w:rsidRDefault="003043CE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 xml:space="preserve">F. </w:t>
            </w:r>
            <w:proofErr w:type="spellStart"/>
            <w:r w:rsidRPr="00B71C97">
              <w:rPr>
                <w:rFonts w:ascii="Merriweather" w:hAnsi="Merriweather" w:cs="Times New Roman"/>
                <w:sz w:val="18"/>
                <w:szCs w:val="18"/>
              </w:rPr>
              <w:t>Durando</w:t>
            </w:r>
            <w:proofErr w:type="spellEnd"/>
            <w:r w:rsidRPr="00B71C97">
              <w:rPr>
                <w:rFonts w:ascii="Merriweather" w:hAnsi="Merriweather" w:cs="Times New Roman"/>
                <w:sz w:val="18"/>
                <w:szCs w:val="18"/>
              </w:rPr>
              <w:t>, Drevna Grčka, zora zapada, Zagreb, 1999.</w:t>
            </w:r>
          </w:p>
        </w:tc>
      </w:tr>
      <w:tr w:rsidR="00FC2198" w:rsidRPr="00B71C97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5FB58EE" w:rsidR="00FC2198" w:rsidRPr="00B71C97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8"/>
                <w:szCs w:val="18"/>
              </w:rPr>
              <w:t>http://www.dartmouth.edu/~prehistory/aegean/</w:t>
            </w:r>
          </w:p>
        </w:tc>
      </w:tr>
      <w:tr w:rsidR="00B71A57" w:rsidRPr="00B71C97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B71C97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B71C97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B71C97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B71C97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B71C97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B71C97" w:rsidRDefault="000C19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B71C97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B71C97" w:rsidRDefault="000C19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B71C97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B71C97" w:rsidRDefault="000C19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B71C97" w:rsidRDefault="000C19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B71C97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B71C97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B71C97" w:rsidRDefault="000C19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B71C97" w:rsidRDefault="000C19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BFF939B" w:rsidR="00B71A57" w:rsidRPr="00B71C97" w:rsidRDefault="000C19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9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B71C97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D3DC5E0" w:rsidR="00B71A57" w:rsidRPr="00B71C97" w:rsidRDefault="000C19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B71C97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B71C97" w:rsidRDefault="000C199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B71C97" w:rsidRDefault="000C199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B71C9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B71C97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CC005ED" w:rsidR="00FC2198" w:rsidRPr="00B71C97" w:rsidRDefault="00B71C97" w:rsidP="00B71C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FC2198"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0% </w:t>
            </w: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>seminarski rad</w:t>
            </w:r>
            <w:r w:rsidR="00FC2198"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FC2198" w:rsidRPr="00B71C97">
              <w:rPr>
                <w:rFonts w:ascii="Merriweather" w:eastAsia="MS Gothic" w:hAnsi="Merriweather" w:cs="Times New Roman"/>
                <w:sz w:val="16"/>
                <w:szCs w:val="16"/>
              </w:rPr>
              <w:t>0% završni ispit</w:t>
            </w:r>
          </w:p>
        </w:tc>
      </w:tr>
      <w:tr w:rsidR="00FC2198" w:rsidRPr="00B71C97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B71C97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46CE93E0" w:rsidR="00FC2198" w:rsidRPr="00B71C97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 xml:space="preserve">50 </w:t>
            </w:r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B71C97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B71C97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E0BC7DF" w:rsidR="00FC2198" w:rsidRPr="00B71C97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 xml:space="preserve">60 </w:t>
            </w:r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B71C97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B71C97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24FFAB80" w:rsidR="00FC2198" w:rsidRPr="00B71C97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 xml:space="preserve">70 </w:t>
            </w:r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B71C97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B71C97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F632024" w:rsidR="00FC2198" w:rsidRPr="00B71C97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 xml:space="preserve">80 </w:t>
            </w:r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B71C97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B71C97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18D512B2" w:rsidR="00FC2198" w:rsidRPr="00B71C97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sz w:val="16"/>
                <w:szCs w:val="16"/>
              </w:rPr>
              <w:t xml:space="preserve">90 </w:t>
            </w:r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B71C97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B71C97" w:rsidRDefault="000C19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B71C97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B71C9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B71C97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B71C97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71C97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B71C9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B71C9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71C9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B71C97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B71C97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B71C97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1C9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B71C9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B71C97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B71C9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F3080" w14:textId="77777777" w:rsidR="000C1990" w:rsidRDefault="000C1990" w:rsidP="009947BA">
      <w:pPr>
        <w:spacing w:before="0" w:after="0"/>
      </w:pPr>
      <w:r>
        <w:separator/>
      </w:r>
    </w:p>
  </w:endnote>
  <w:endnote w:type="continuationSeparator" w:id="0">
    <w:p w14:paraId="7005FC12" w14:textId="77777777" w:rsidR="000C1990" w:rsidRDefault="000C199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9574A" w14:textId="77777777" w:rsidR="000C1990" w:rsidRDefault="000C1990" w:rsidP="009947BA">
      <w:pPr>
        <w:spacing w:before="0" w:after="0"/>
      </w:pPr>
      <w:r>
        <w:separator/>
      </w:r>
    </w:p>
  </w:footnote>
  <w:footnote w:type="continuationSeparator" w:id="0">
    <w:p w14:paraId="5C23E9CE" w14:textId="77777777" w:rsidR="000C1990" w:rsidRDefault="000C199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66709"/>
    <w:rsid w:val="000C0578"/>
    <w:rsid w:val="000C1990"/>
    <w:rsid w:val="0010332B"/>
    <w:rsid w:val="001443A2"/>
    <w:rsid w:val="00150B32"/>
    <w:rsid w:val="00167AFF"/>
    <w:rsid w:val="0017531F"/>
    <w:rsid w:val="00197510"/>
    <w:rsid w:val="001C7C51"/>
    <w:rsid w:val="00226462"/>
    <w:rsid w:val="0022722C"/>
    <w:rsid w:val="0028545A"/>
    <w:rsid w:val="002E1CE6"/>
    <w:rsid w:val="002F2D22"/>
    <w:rsid w:val="003043CE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1C9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3043CE"/>
    <w:pPr>
      <w:spacing w:before="0" w:after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3043CE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29566-759B-40DD-B591-D957C3B0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3</cp:revision>
  <cp:lastPrinted>2021-02-12T11:27:00Z</cp:lastPrinted>
  <dcterms:created xsi:type="dcterms:W3CDTF">2024-07-17T08:40:00Z</dcterms:created>
  <dcterms:modified xsi:type="dcterms:W3CDTF">2024-09-10T13:14:00Z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