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B" w:rsidRPr="000B1EE7" w:rsidRDefault="008942F0" w:rsidP="00527C5F">
      <w:pPr>
        <w:jc w:val="center"/>
        <w:rPr>
          <w:rFonts w:ascii="Merriweather" w:hAnsi="Merriweather" w:cs="Times New Roman"/>
          <w:b/>
          <w:sz w:val="18"/>
        </w:rPr>
      </w:pPr>
      <w:r w:rsidRPr="000B1EE7">
        <w:rPr>
          <w:rFonts w:ascii="Merriweather" w:hAnsi="Merriweather" w:cs="Times New Roman"/>
          <w:b/>
          <w:sz w:val="18"/>
        </w:rPr>
        <w:t>Izvedbeni plan nastave (</w:t>
      </w:r>
      <w:r w:rsidR="0010332B" w:rsidRPr="000B1EE7">
        <w:rPr>
          <w:rFonts w:ascii="Merriweather" w:hAnsi="Merriweather" w:cs="Times New Roman"/>
          <w:b/>
          <w:i/>
          <w:sz w:val="18"/>
        </w:rPr>
        <w:t>syllabus</w:t>
      </w:r>
      <w:r w:rsidR="00F82834" w:rsidRPr="000B1EE7">
        <w:rPr>
          <w:rStyle w:val="FootnoteReference"/>
          <w:rFonts w:ascii="Merriweather" w:hAnsi="Merriweather" w:cs="Times New Roman"/>
          <w:sz w:val="18"/>
        </w:rPr>
        <w:footnoteReference w:id="1"/>
      </w:r>
      <w:r w:rsidRPr="000B1EE7">
        <w:rPr>
          <w:rFonts w:ascii="Merriweather" w:hAnsi="Merriweather" w:cs="Times New Roman"/>
          <w:b/>
          <w:sz w:val="18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13"/>
        <w:gridCol w:w="416"/>
        <w:gridCol w:w="237"/>
        <w:gridCol w:w="179"/>
        <w:gridCol w:w="138"/>
        <w:gridCol w:w="42"/>
        <w:gridCol w:w="70"/>
        <w:gridCol w:w="72"/>
        <w:gridCol w:w="162"/>
        <w:gridCol w:w="351"/>
        <w:gridCol w:w="55"/>
        <w:gridCol w:w="361"/>
        <w:gridCol w:w="292"/>
        <w:gridCol w:w="205"/>
        <w:gridCol w:w="211"/>
        <w:gridCol w:w="56"/>
        <w:gridCol w:w="433"/>
        <w:gridCol w:w="249"/>
        <w:gridCol w:w="331"/>
        <w:gridCol w:w="217"/>
        <w:gridCol w:w="338"/>
        <w:gridCol w:w="139"/>
        <w:gridCol w:w="208"/>
        <w:gridCol w:w="21"/>
        <w:gridCol w:w="146"/>
        <w:gridCol w:w="332"/>
        <w:gridCol w:w="80"/>
        <w:gridCol w:w="200"/>
        <w:gridCol w:w="33"/>
        <w:gridCol w:w="316"/>
        <w:gridCol w:w="80"/>
        <w:gridCol w:w="1104"/>
      </w:tblGrid>
      <w:tr w:rsidR="004B553E" w:rsidRPr="000B1EE7" w:rsidTr="00781480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0B1EE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B1EE7">
              <w:rPr>
                <w:rFonts w:ascii="Merriweather" w:hAnsi="Merriweather" w:cs="Times New Roman"/>
                <w:b/>
                <w:sz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0B1EE7" w:rsidRDefault="0085297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B1EE7">
              <w:rPr>
                <w:rFonts w:ascii="Merriweather" w:hAnsi="Merriweather" w:cs="Times New Roman"/>
                <w:b/>
                <w:sz w:val="18"/>
              </w:rPr>
              <w:t>Odjel za arheologiju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:rsidR="004B553E" w:rsidRPr="000B1EE7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0B1EE7">
              <w:rPr>
                <w:rFonts w:ascii="Merriweather" w:hAnsi="Merriweather" w:cs="Times New Roman"/>
                <w:b/>
                <w:sz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0B1EE7" w:rsidRDefault="00FF1020" w:rsidP="00B263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0B1EE7">
              <w:rPr>
                <w:rFonts w:ascii="Merriweather" w:hAnsi="Merriweather" w:cs="Times New Roman"/>
                <w:sz w:val="18"/>
              </w:rPr>
              <w:t>202</w:t>
            </w:r>
            <w:r w:rsidR="000B1EE7">
              <w:rPr>
                <w:rFonts w:ascii="Merriweather" w:hAnsi="Merriweather" w:cs="Times New Roman"/>
                <w:sz w:val="18"/>
              </w:rPr>
              <w:t>4</w:t>
            </w:r>
            <w:r w:rsidRPr="000B1EE7">
              <w:rPr>
                <w:rFonts w:ascii="Merriweather" w:hAnsi="Merriweather" w:cs="Times New Roman"/>
                <w:sz w:val="18"/>
              </w:rPr>
              <w:t>./202</w:t>
            </w:r>
            <w:r w:rsidR="000B1EE7">
              <w:rPr>
                <w:rFonts w:ascii="Merriweather" w:hAnsi="Merriweather" w:cs="Times New Roman"/>
                <w:sz w:val="18"/>
              </w:rPr>
              <w:t>5</w:t>
            </w:r>
            <w:r w:rsidRPr="000B1EE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B553E" w:rsidRPr="000B1EE7" w:rsidTr="00781480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:rsidR="004B553E" w:rsidRPr="000B1EE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B1EE7">
              <w:rPr>
                <w:rFonts w:ascii="Merriweather" w:hAnsi="Merriweather" w:cs="Times New Roman"/>
                <w:b/>
                <w:sz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0B1EE7" w:rsidRDefault="0078148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B1EE7">
              <w:rPr>
                <w:rFonts w:ascii="Merriweather" w:hAnsi="Merriweather" w:cs="Times New Roman"/>
                <w:b/>
                <w:sz w:val="18"/>
              </w:rPr>
              <w:t>Umjetnost i simbolika paleolitika i mezolitika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:rsidR="004B553E" w:rsidRPr="000B1EE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B1EE7">
              <w:rPr>
                <w:rFonts w:ascii="Merriweather" w:hAnsi="Merriweather" w:cs="Times New Roman"/>
                <w:b/>
                <w:sz w:val="18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0B1EE7" w:rsidRDefault="0078148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0B1EE7">
              <w:rPr>
                <w:rFonts w:ascii="Merriweather" w:hAnsi="Merriweather" w:cs="Times New Roman"/>
                <w:b/>
                <w:sz w:val="18"/>
              </w:rPr>
              <w:t>4</w:t>
            </w:r>
          </w:p>
        </w:tc>
      </w:tr>
      <w:tr w:rsidR="004B553E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4B553E" w:rsidRPr="000B1EE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B1EE7">
              <w:rPr>
                <w:rFonts w:ascii="Merriweather" w:hAnsi="Merriweather" w:cs="Times New Roman"/>
                <w:b/>
                <w:sz w:val="18"/>
              </w:rPr>
              <w:t>Naziv studija</w:t>
            </w:r>
          </w:p>
        </w:tc>
        <w:tc>
          <w:tcPr>
            <w:tcW w:w="7487" w:type="dxa"/>
            <w:gridSpan w:val="32"/>
            <w:shd w:val="clear" w:color="auto" w:fill="FFFFFF" w:themeFill="background1"/>
            <w:vAlign w:val="center"/>
          </w:tcPr>
          <w:p w:rsidR="004B553E" w:rsidRPr="000B1EE7" w:rsidRDefault="0085297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B1EE7">
              <w:rPr>
                <w:rFonts w:ascii="Merriweather" w:hAnsi="Merriweather" w:cs="Times New Roman"/>
                <w:b/>
                <w:sz w:val="18"/>
              </w:rPr>
              <w:t>Diplomski studij Odjela za arheologiju</w:t>
            </w:r>
          </w:p>
        </w:tc>
      </w:tr>
      <w:tr w:rsidR="004B553E" w:rsidRPr="000B1EE7" w:rsidTr="00781480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0B1EE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B1EE7">
              <w:rPr>
                <w:rFonts w:ascii="Merriweather" w:hAnsi="Merriweather" w:cs="Times New Roman"/>
                <w:b/>
                <w:sz w:val="16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B1EE7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77" w:rsidRPr="000B1EE7">
                  <w:rPr>
                    <w:rFonts w:ascii="MS Gothic" w:eastAsia="MS Gothic" w:hAnsi="MS Gothic" w:cs="Times New Roman" w:hint="eastAsia"/>
                    <w:sz w:val="16"/>
                    <w:szCs w:val="17"/>
                  </w:rPr>
                  <w:t>☒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B1EE7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  <w:szCs w:val="17"/>
              </w:rPr>
              <w:t xml:space="preserve"> integrirani</w:t>
            </w:r>
          </w:p>
        </w:tc>
        <w:tc>
          <w:tcPr>
            <w:tcW w:w="2291" w:type="dxa"/>
            <w:gridSpan w:val="8"/>
            <w:shd w:val="clear" w:color="auto" w:fill="FFFFFF" w:themeFill="background1"/>
          </w:tcPr>
          <w:p w:rsidR="004B553E" w:rsidRPr="000B1EE7" w:rsidRDefault="009C194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B1EE7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  <w:szCs w:val="17"/>
              </w:rPr>
              <w:t xml:space="preserve"> poslijediplomski</w:t>
            </w:r>
          </w:p>
        </w:tc>
      </w:tr>
      <w:tr w:rsidR="004B553E" w:rsidRPr="000B1EE7" w:rsidTr="00781480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0B1EE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B1EE7">
              <w:rPr>
                <w:rFonts w:ascii="Merriweather" w:hAnsi="Merriweather" w:cs="Times New Roman"/>
                <w:b/>
                <w:sz w:val="16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77" w:rsidRPr="000B1EE7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77" w:rsidRPr="000B1EE7"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</w:rPr>
              <w:t xml:space="preserve"> 5.</w:t>
            </w:r>
          </w:p>
        </w:tc>
      </w:tr>
      <w:tr w:rsidR="004B553E" w:rsidRPr="000B1EE7" w:rsidTr="00781480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0B1EE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B1EE7">
              <w:rPr>
                <w:rFonts w:ascii="Merriweather" w:hAnsi="Merriweather" w:cs="Times New Roman"/>
                <w:b/>
                <w:sz w:val="16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B1EE7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  <w:szCs w:val="20"/>
              </w:rPr>
              <w:t xml:space="preserve"> zimski</w:t>
            </w:r>
          </w:p>
          <w:p w:rsidR="004B553E" w:rsidRPr="000B1EE7" w:rsidRDefault="009C194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77" w:rsidRPr="000B1EE7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☒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</w:rPr>
              <w:t xml:space="preserve"> 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77" w:rsidRPr="000B1EE7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</w:rPr>
              <w:t xml:space="preserve"> III.</w:t>
            </w:r>
          </w:p>
        </w:tc>
        <w:tc>
          <w:tcPr>
            <w:tcW w:w="1069" w:type="dxa"/>
            <w:gridSpan w:val="6"/>
            <w:vAlign w:val="center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</w:rPr>
              <w:t xml:space="preserve"> IV.</w:t>
            </w:r>
          </w:p>
        </w:tc>
        <w:tc>
          <w:tcPr>
            <w:tcW w:w="1041" w:type="dxa"/>
            <w:gridSpan w:val="6"/>
            <w:vAlign w:val="center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</w:rPr>
              <w:t xml:space="preserve"> V.</w:t>
            </w:r>
          </w:p>
        </w:tc>
        <w:tc>
          <w:tcPr>
            <w:tcW w:w="1104" w:type="dxa"/>
            <w:vAlign w:val="center"/>
          </w:tcPr>
          <w:p w:rsidR="004B553E" w:rsidRPr="000B1EE7" w:rsidRDefault="009C19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4B553E" w:rsidRPr="000B1EE7">
              <w:rPr>
                <w:rFonts w:ascii="Merriweather" w:hAnsi="Merriweather" w:cs="Times New Roman"/>
                <w:sz w:val="16"/>
              </w:rPr>
              <w:t xml:space="preserve"> VI.</w:t>
            </w:r>
          </w:p>
        </w:tc>
      </w:tr>
      <w:tr w:rsidR="00393964" w:rsidRPr="000B1EE7" w:rsidTr="00781480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393964" w:rsidRPr="000B1EE7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B1EE7">
              <w:rPr>
                <w:rFonts w:ascii="Merriweather" w:hAnsi="Merriweather" w:cs="Times New Roman"/>
                <w:b/>
                <w:sz w:val="16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0B1EE7" w:rsidRDefault="009C19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393964" w:rsidRPr="000B1EE7">
              <w:rPr>
                <w:rFonts w:ascii="Merriweather" w:hAnsi="Merriweather" w:cs="Times New Roman"/>
                <w:sz w:val="16"/>
                <w:szCs w:val="20"/>
              </w:rPr>
              <w:t xml:space="preserve"> obvezni</w:t>
            </w:r>
            <w:r w:rsidR="00453362" w:rsidRPr="000B1EE7">
              <w:rPr>
                <w:rFonts w:ascii="Merriweather" w:hAnsi="Merriweather" w:cs="Times New Roman"/>
                <w:sz w:val="16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0B1EE7" w:rsidRDefault="009C194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☒</w:t>
                </w:r>
              </w:sdtContent>
            </w:sdt>
            <w:r w:rsidR="00393964" w:rsidRPr="000B1EE7">
              <w:rPr>
                <w:rFonts w:ascii="Merriweather" w:hAnsi="Merriweather" w:cs="Times New Roman"/>
                <w:sz w:val="16"/>
                <w:szCs w:val="20"/>
              </w:rPr>
              <w:t xml:space="preserve"> izborni</w:t>
            </w:r>
            <w:r w:rsidR="00453362" w:rsidRPr="000B1EE7">
              <w:rPr>
                <w:rFonts w:ascii="Merriweather" w:hAnsi="Merriweather" w:cs="Times New Roman"/>
                <w:sz w:val="16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0B1EE7" w:rsidRDefault="009C19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B1EE7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sdtContent>
            </w:sdt>
            <w:r w:rsidR="00393964" w:rsidRPr="000B1EE7">
              <w:rPr>
                <w:rFonts w:ascii="Merriweather" w:hAnsi="Merriweather" w:cs="Times New Roman"/>
                <w:sz w:val="16"/>
                <w:szCs w:val="20"/>
              </w:rPr>
              <w:t xml:space="preserve"> izborni </w:t>
            </w:r>
            <w:r w:rsidR="00453362" w:rsidRPr="000B1EE7">
              <w:rPr>
                <w:rFonts w:ascii="Merriweather" w:hAnsi="Merriweather" w:cs="Times New Roman"/>
                <w:sz w:val="16"/>
                <w:szCs w:val="20"/>
              </w:rPr>
              <w:t xml:space="preserve">kolegij </w:t>
            </w:r>
            <w:r w:rsidR="00393964" w:rsidRPr="000B1EE7">
              <w:rPr>
                <w:rFonts w:ascii="Merriweather" w:hAnsi="Merriweather" w:cs="Times New Roman"/>
                <w:sz w:val="16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9"/>
            <w:shd w:val="clear" w:color="auto" w:fill="F2F2F2" w:themeFill="background1" w:themeFillShade="F2"/>
            <w:vAlign w:val="center"/>
          </w:tcPr>
          <w:p w:rsidR="00393964" w:rsidRPr="000B1EE7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</w:rPr>
            </w:pPr>
            <w:r w:rsidRPr="000B1EE7">
              <w:rPr>
                <w:rFonts w:ascii="Merriweather" w:hAnsi="Merriweather" w:cs="Times New Roman"/>
                <w:b/>
                <w:sz w:val="16"/>
                <w:szCs w:val="17"/>
              </w:rPr>
              <w:t>Nastavničke kompetencije</w:t>
            </w:r>
          </w:p>
        </w:tc>
        <w:tc>
          <w:tcPr>
            <w:tcW w:w="1104" w:type="dxa"/>
            <w:vAlign w:val="center"/>
          </w:tcPr>
          <w:p w:rsidR="00393964" w:rsidRPr="000B1EE7" w:rsidRDefault="009C19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B1EE7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sdtContent>
            </w:sdt>
            <w:r w:rsidR="00393964" w:rsidRPr="000B1EE7">
              <w:rPr>
                <w:rFonts w:ascii="Merriweather" w:hAnsi="Merriweather" w:cs="Times New Roman"/>
                <w:sz w:val="16"/>
                <w:szCs w:val="20"/>
              </w:rPr>
              <w:t xml:space="preserve"> DA</w:t>
            </w:r>
          </w:p>
          <w:p w:rsidR="00393964" w:rsidRPr="000B1EE7" w:rsidRDefault="009C19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77" w:rsidRPr="000B1EE7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☒</w:t>
                </w:r>
              </w:sdtContent>
            </w:sdt>
            <w:r w:rsidR="00393964" w:rsidRPr="000B1EE7">
              <w:rPr>
                <w:rFonts w:ascii="Merriweather" w:hAnsi="Merriweather" w:cs="Times New Roman"/>
                <w:sz w:val="16"/>
                <w:szCs w:val="20"/>
              </w:rPr>
              <w:t xml:space="preserve"> NE</w:t>
            </w:r>
          </w:p>
        </w:tc>
      </w:tr>
      <w:tr w:rsidR="00453362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453362" w:rsidRPr="000B1EE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Opterećenje</w:t>
            </w:r>
            <w:r w:rsidR="00FC2198" w:rsidRPr="000B1EE7">
              <w:rPr>
                <w:rFonts w:ascii="Merriweather" w:hAnsi="Merriweather" w:cs="Times New Roman"/>
                <w:b/>
                <w:sz w:val="16"/>
              </w:rPr>
              <w:t xml:space="preserve"> </w:t>
            </w:r>
          </w:p>
        </w:tc>
        <w:tc>
          <w:tcPr>
            <w:tcW w:w="413" w:type="dxa"/>
          </w:tcPr>
          <w:p w:rsidR="00453362" w:rsidRPr="000B1EE7" w:rsidRDefault="0085297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B1EE7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0B1EE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0B1EE7">
              <w:rPr>
                <w:rFonts w:ascii="Merriweather" w:hAnsi="Merriweather" w:cs="Times New Roman"/>
                <w:b/>
                <w:sz w:val="16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0B1EE7" w:rsidRDefault="0085297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0B1EE7"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322" w:type="dxa"/>
            <w:gridSpan w:val="4"/>
          </w:tcPr>
          <w:p w:rsidR="00453362" w:rsidRPr="000B1EE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0B1EE7">
              <w:rPr>
                <w:rFonts w:ascii="Merriweather" w:hAnsi="Merriweather" w:cs="Times New Roman"/>
                <w:b/>
                <w:sz w:val="16"/>
                <w:szCs w:val="20"/>
              </w:rPr>
              <w:t>S</w:t>
            </w:r>
          </w:p>
        </w:tc>
        <w:tc>
          <w:tcPr>
            <w:tcW w:w="513" w:type="dxa"/>
            <w:gridSpan w:val="2"/>
          </w:tcPr>
          <w:p w:rsidR="00453362" w:rsidRPr="000B1EE7" w:rsidRDefault="0085297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0B1EE7"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:rsidR="00453362" w:rsidRPr="000B1EE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0B1EE7">
              <w:rPr>
                <w:rFonts w:ascii="Merriweather" w:hAnsi="Merriweather" w:cs="Times New Roman"/>
                <w:b/>
                <w:sz w:val="16"/>
                <w:szCs w:val="20"/>
              </w:rPr>
              <w:t>V</w:t>
            </w:r>
          </w:p>
        </w:tc>
        <w:tc>
          <w:tcPr>
            <w:tcW w:w="3178" w:type="dxa"/>
            <w:gridSpan w:val="14"/>
            <w:shd w:val="clear" w:color="auto" w:fill="F2F2F2" w:themeFill="background1" w:themeFillShade="F2"/>
          </w:tcPr>
          <w:p w:rsidR="00453362" w:rsidRPr="000B1EE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0B1EE7">
              <w:rPr>
                <w:rFonts w:ascii="Merriweather" w:hAnsi="Merriweather" w:cs="Times New Roman"/>
                <w:b/>
                <w:sz w:val="16"/>
                <w:szCs w:val="20"/>
              </w:rPr>
              <w:t>Mrežne stranice kolegija</w:t>
            </w:r>
          </w:p>
        </w:tc>
        <w:tc>
          <w:tcPr>
            <w:tcW w:w="1813" w:type="dxa"/>
            <w:gridSpan w:val="6"/>
          </w:tcPr>
          <w:p w:rsidR="00453362" w:rsidRPr="000B1EE7" w:rsidRDefault="009C19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77" w:rsidRPr="000B1EE7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☒</w:t>
                </w:r>
              </w:sdtContent>
            </w:sdt>
            <w:r w:rsidR="00453362" w:rsidRPr="000B1EE7">
              <w:rPr>
                <w:rFonts w:ascii="Merriweather" w:hAnsi="Merriweather" w:cs="Times New Roman"/>
                <w:sz w:val="16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77" w:rsidRPr="000B1EE7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453362" w:rsidRPr="000B1EE7">
              <w:rPr>
                <w:rFonts w:ascii="Merriweather" w:hAnsi="Merriweather" w:cs="Times New Roman"/>
                <w:sz w:val="16"/>
                <w:szCs w:val="20"/>
              </w:rPr>
              <w:t xml:space="preserve"> NE</w:t>
            </w: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781480" w:rsidRPr="000B1EE7" w:rsidRDefault="00781480" w:rsidP="0078148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0B1EE7">
              <w:rPr>
                <w:rFonts w:ascii="Merriweather" w:hAnsi="Merriweather" w:cs="Times New Roman"/>
                <w:b/>
                <w:sz w:val="16"/>
                <w:szCs w:val="20"/>
              </w:rPr>
              <w:t>00</w:t>
            </w:r>
            <w:r w:rsidR="000B1EE7">
              <w:rPr>
                <w:rFonts w:ascii="Merriweather" w:hAnsi="Merriweather" w:cs="Times New Roman"/>
                <w:b/>
                <w:sz w:val="16"/>
                <w:szCs w:val="20"/>
              </w:rPr>
              <w:t>7</w:t>
            </w:r>
            <w:r w:rsidRPr="000B1EE7">
              <w:rPr>
                <w:rFonts w:ascii="Merriweather" w:hAnsi="Merriweather" w:cs="Times New Roman"/>
                <w:b/>
                <w:sz w:val="16"/>
                <w:szCs w:val="20"/>
              </w:rPr>
              <w:t>, ponedjeljkom, 11:00-14:00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781480" w:rsidRPr="000B1EE7" w:rsidRDefault="00781480" w:rsidP="0078148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Jezik/jezici na kojima se izvodi kolegij</w:t>
            </w:r>
          </w:p>
        </w:tc>
        <w:tc>
          <w:tcPr>
            <w:tcW w:w="2520" w:type="dxa"/>
            <w:gridSpan w:val="10"/>
            <w:vAlign w:val="center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0B1EE7">
              <w:rPr>
                <w:rFonts w:ascii="Merriweather" w:hAnsi="Merriweather" w:cs="Times New Roman"/>
                <w:sz w:val="16"/>
                <w:szCs w:val="20"/>
              </w:rPr>
              <w:t xml:space="preserve">Hrvatski </w:t>
            </w: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781480" w:rsidRPr="000B1EE7" w:rsidRDefault="000B1EE7" w:rsidP="00B26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>
              <w:rPr>
                <w:rFonts w:ascii="Merriweather" w:hAnsi="Merriweather" w:cs="Times New Roman"/>
                <w:sz w:val="16"/>
              </w:rPr>
              <w:t>17</w:t>
            </w:r>
            <w:r w:rsidR="00781480" w:rsidRPr="000B1EE7">
              <w:rPr>
                <w:rFonts w:ascii="Merriweather" w:hAnsi="Merriweather" w:cs="Times New Roman"/>
                <w:sz w:val="16"/>
              </w:rPr>
              <w:t>/02/202</w:t>
            </w:r>
            <w:r>
              <w:rPr>
                <w:rFonts w:ascii="Merriweather" w:hAnsi="Merriweather" w:cs="Times New Roman"/>
                <w:sz w:val="16"/>
              </w:rPr>
              <w:t>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Završetak nastave</w:t>
            </w:r>
          </w:p>
        </w:tc>
        <w:tc>
          <w:tcPr>
            <w:tcW w:w="2520" w:type="dxa"/>
            <w:gridSpan w:val="10"/>
          </w:tcPr>
          <w:p w:rsidR="00781480" w:rsidRPr="000B1EE7" w:rsidRDefault="000B1EE7" w:rsidP="00B26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>
              <w:rPr>
                <w:rFonts w:ascii="Merriweather" w:hAnsi="Merriweather" w:cs="Times New Roman"/>
                <w:sz w:val="16"/>
              </w:rPr>
              <w:t>25</w:t>
            </w:r>
            <w:r w:rsidR="00781480" w:rsidRPr="000B1EE7">
              <w:rPr>
                <w:rFonts w:ascii="Merriweather" w:hAnsi="Merriweather" w:cs="Times New Roman"/>
                <w:sz w:val="16"/>
              </w:rPr>
              <w:t>/0</w:t>
            </w:r>
            <w:r>
              <w:rPr>
                <w:rFonts w:ascii="Merriweather" w:hAnsi="Merriweather" w:cs="Times New Roman"/>
                <w:sz w:val="16"/>
              </w:rPr>
              <w:t>5</w:t>
            </w:r>
            <w:r w:rsidR="00781480" w:rsidRPr="000B1EE7">
              <w:rPr>
                <w:rFonts w:ascii="Merriweather" w:hAnsi="Merriweather" w:cs="Times New Roman"/>
                <w:sz w:val="16"/>
              </w:rPr>
              <w:t>/202</w:t>
            </w:r>
            <w:r>
              <w:rPr>
                <w:rFonts w:ascii="Merriweather" w:hAnsi="Merriweather" w:cs="Times New Roman"/>
                <w:sz w:val="16"/>
              </w:rPr>
              <w:t>5</w:t>
            </w: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Preduvjeti za upis</w:t>
            </w:r>
          </w:p>
        </w:tc>
        <w:tc>
          <w:tcPr>
            <w:tcW w:w="7487" w:type="dxa"/>
            <w:gridSpan w:val="32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B1EE7">
              <w:rPr>
                <w:rFonts w:ascii="Merriweather" w:hAnsi="Merriweather" w:cs="Times New Roman"/>
                <w:sz w:val="16"/>
              </w:rPr>
              <w:t>Nema</w:t>
            </w:r>
          </w:p>
        </w:tc>
      </w:tr>
      <w:tr w:rsidR="00781480" w:rsidRPr="000B1EE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Nositelj kolegija</w:t>
            </w:r>
          </w:p>
        </w:tc>
        <w:tc>
          <w:tcPr>
            <w:tcW w:w="7487" w:type="dxa"/>
            <w:gridSpan w:val="32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B1EE7">
              <w:rPr>
                <w:rFonts w:ascii="Merriweather" w:hAnsi="Merriweather" w:cs="Times New Roman"/>
                <w:sz w:val="16"/>
              </w:rPr>
              <w:t>Izv.prof.dr.sc. Dario Vujević</w:t>
            </w: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B1EE7">
              <w:rPr>
                <w:rFonts w:ascii="Merriweather" w:hAnsi="Merriweather" w:cs="Times New Roman"/>
                <w:sz w:val="16"/>
              </w:rPr>
              <w:t>dario.vujevic@gmail.com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291" w:type="dxa"/>
            <w:gridSpan w:val="8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B1EE7">
              <w:rPr>
                <w:rFonts w:ascii="Merriweather" w:hAnsi="Merriweather" w:cs="Times New Roman"/>
                <w:sz w:val="16"/>
              </w:rPr>
              <w:t>ponedjeljkom, 10:00-11:00h</w:t>
            </w: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Izvođač kolegija</w:t>
            </w:r>
          </w:p>
        </w:tc>
        <w:tc>
          <w:tcPr>
            <w:tcW w:w="7487" w:type="dxa"/>
            <w:gridSpan w:val="32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291" w:type="dxa"/>
            <w:gridSpan w:val="8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Suradnici na kolegiju</w:t>
            </w:r>
          </w:p>
        </w:tc>
        <w:tc>
          <w:tcPr>
            <w:tcW w:w="7487" w:type="dxa"/>
            <w:gridSpan w:val="32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2291" w:type="dxa"/>
            <w:gridSpan w:val="8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Suradnici na kolegiju</w:t>
            </w:r>
          </w:p>
        </w:tc>
        <w:tc>
          <w:tcPr>
            <w:tcW w:w="7487" w:type="dxa"/>
            <w:gridSpan w:val="32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291" w:type="dxa"/>
            <w:gridSpan w:val="8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781480" w:rsidRPr="000B1EE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</w:p>
        </w:tc>
      </w:tr>
      <w:tr w:rsidR="00781480" w:rsidRPr="000B1EE7" w:rsidTr="00781480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obrazovanje na daljinu</w:t>
            </w:r>
          </w:p>
        </w:tc>
        <w:tc>
          <w:tcPr>
            <w:tcW w:w="1500" w:type="dxa"/>
            <w:gridSpan w:val="3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terenska nastava</w:t>
            </w:r>
          </w:p>
        </w:tc>
      </w:tr>
      <w:tr w:rsidR="00781480" w:rsidRPr="000B1EE7" w:rsidTr="00781480">
        <w:tc>
          <w:tcPr>
            <w:tcW w:w="1801" w:type="dxa"/>
            <w:vMerge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ostalo</w:t>
            </w:r>
          </w:p>
        </w:tc>
      </w:tr>
      <w:tr w:rsidR="00781480" w:rsidRPr="000B1EE7" w:rsidTr="00781480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Ishodi učenja kolegija</w:t>
            </w:r>
          </w:p>
        </w:tc>
        <w:tc>
          <w:tcPr>
            <w:tcW w:w="5992" w:type="dxa"/>
            <w:gridSpan w:val="25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</w:rPr>
            </w:pPr>
            <w:r w:rsidRPr="000B1EE7">
              <w:rPr>
                <w:rFonts w:ascii="Merriweather" w:hAnsi="Merriweather" w:cs="Times New Roman"/>
                <w:color w:val="000000" w:themeColor="text1"/>
                <w:sz w:val="16"/>
              </w:rPr>
              <w:t>Pohađanjem nastave i uspješnim savladavanjem programa studenti će moći:</w:t>
            </w:r>
          </w:p>
          <w:p w:rsidR="00781480" w:rsidRPr="000B1EE7" w:rsidRDefault="00781480" w:rsidP="00781480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</w:rPr>
            </w:pPr>
            <w:r w:rsidRPr="000B1EE7">
              <w:rPr>
                <w:rFonts w:ascii="Merriweather" w:hAnsi="Merriweather" w:cs="Times New Roman"/>
                <w:color w:val="000000" w:themeColor="text1"/>
                <w:sz w:val="16"/>
              </w:rPr>
              <w:t>interpretirati nastanak i razvoj umjetnosti i simbolike</w:t>
            </w:r>
          </w:p>
          <w:p w:rsidR="00781480" w:rsidRPr="000B1EE7" w:rsidRDefault="00781480" w:rsidP="00781480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</w:rPr>
            </w:pPr>
            <w:r w:rsidRPr="000B1EE7">
              <w:rPr>
                <w:rFonts w:ascii="Merriweather" w:hAnsi="Merriweather" w:cs="Times New Roman"/>
                <w:color w:val="000000" w:themeColor="text1"/>
                <w:sz w:val="16"/>
              </w:rPr>
              <w:t>analizirati teme paleolitičke umjetnosti i kritički prosuđivati njihovo značenje</w:t>
            </w:r>
          </w:p>
          <w:p w:rsidR="00781480" w:rsidRPr="000B1EE7" w:rsidRDefault="00781480" w:rsidP="00781480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</w:rPr>
            </w:pPr>
            <w:r w:rsidRPr="000B1EE7">
              <w:rPr>
                <w:rFonts w:ascii="Merriweather" w:hAnsi="Merriweather" w:cs="Times New Roman"/>
                <w:color w:val="000000" w:themeColor="text1"/>
                <w:sz w:val="16"/>
              </w:rPr>
              <w:t>usporediti najvažnija nalazišta i nalaze</w:t>
            </w:r>
          </w:p>
          <w:p w:rsidR="00781480" w:rsidRPr="000B1EE7" w:rsidRDefault="00781480" w:rsidP="00781480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</w:rPr>
            </w:pPr>
            <w:r w:rsidRPr="000B1EE7">
              <w:rPr>
                <w:rFonts w:ascii="Merriweather" w:hAnsi="Merriweather" w:cs="Times New Roman"/>
                <w:color w:val="000000" w:themeColor="text1"/>
                <w:sz w:val="16"/>
              </w:rPr>
              <w:t>valorizirati najnovija znanstvena dostignuća kao i teorije ili modele vezane uz tumačenja različitih aspekata simbolike i umjetnosti</w:t>
            </w:r>
          </w:p>
        </w:tc>
      </w:tr>
      <w:tr w:rsidR="00781480" w:rsidRPr="000B1EE7" w:rsidTr="00781480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Ishodi učenja na razini programa</w:t>
            </w:r>
          </w:p>
        </w:tc>
        <w:tc>
          <w:tcPr>
            <w:tcW w:w="5992" w:type="dxa"/>
            <w:gridSpan w:val="25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</w:rPr>
            </w:pPr>
            <w:r w:rsidRPr="000B1EE7">
              <w:rPr>
                <w:rFonts w:ascii="Merriweather" w:hAnsi="Merriweather" w:cs="Times New Roman"/>
                <w:sz w:val="16"/>
              </w:rPr>
              <w:t>D_ARH</w:t>
            </w:r>
            <w:r w:rsidR="00007657" w:rsidRPr="000B1EE7">
              <w:rPr>
                <w:rFonts w:ascii="Merriweather" w:hAnsi="Merriweather" w:cs="Times New Roman"/>
                <w:sz w:val="16"/>
              </w:rPr>
              <w:t>2</w:t>
            </w:r>
            <w:r w:rsidRPr="000B1EE7">
              <w:rPr>
                <w:rFonts w:ascii="Merriweather" w:hAnsi="Merriweather" w:cs="Times New Roman"/>
                <w:sz w:val="16"/>
              </w:rPr>
              <w:t>,</w:t>
            </w:r>
            <w:r w:rsidR="00007657" w:rsidRPr="000B1EE7">
              <w:rPr>
                <w:rFonts w:ascii="Merriweather" w:hAnsi="Merriweather" w:cs="Times New Roman"/>
                <w:sz w:val="16"/>
              </w:rPr>
              <w:t xml:space="preserve"> </w:t>
            </w:r>
            <w:r w:rsidRPr="000B1EE7">
              <w:rPr>
                <w:rFonts w:ascii="Merriweather" w:hAnsi="Merriweather" w:cs="Times New Roman"/>
                <w:sz w:val="16"/>
              </w:rPr>
              <w:t>D_ ARH</w:t>
            </w:r>
            <w:r w:rsidR="00007657" w:rsidRPr="000B1EE7">
              <w:rPr>
                <w:rFonts w:ascii="Merriweather" w:hAnsi="Merriweather" w:cs="Times New Roman"/>
                <w:sz w:val="16"/>
              </w:rPr>
              <w:t>4</w:t>
            </w:r>
            <w:r w:rsidRPr="000B1EE7">
              <w:rPr>
                <w:rFonts w:ascii="Merriweather" w:hAnsi="Merriweather" w:cs="Times New Roman"/>
                <w:sz w:val="16"/>
              </w:rPr>
              <w:t>, D_ARH</w:t>
            </w:r>
            <w:r w:rsidR="00007657" w:rsidRPr="000B1EE7">
              <w:rPr>
                <w:rFonts w:ascii="Merriweather" w:hAnsi="Merriweather" w:cs="Times New Roman"/>
                <w:sz w:val="16"/>
              </w:rPr>
              <w:t>12</w:t>
            </w:r>
          </w:p>
        </w:tc>
      </w:tr>
      <w:tr w:rsidR="00781480" w:rsidRPr="000B1EE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</w:p>
        </w:tc>
      </w:tr>
      <w:tr w:rsidR="00781480" w:rsidRPr="000B1EE7" w:rsidTr="00781480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81480" w:rsidRPr="000B1EE7" w:rsidTr="00781480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81480" w:rsidRPr="000B1EE7">
              <w:rPr>
                <w:rFonts w:ascii="Merriweather" w:hAnsi="Merriweather" w:cs="Times New Roman"/>
                <w:sz w:val="16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E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81480" w:rsidRPr="000B1EE7" w:rsidTr="00781480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2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Uvjeti pristupanja ispitu</w:t>
            </w:r>
          </w:p>
        </w:tc>
        <w:tc>
          <w:tcPr>
            <w:tcW w:w="7487" w:type="dxa"/>
            <w:gridSpan w:val="32"/>
            <w:vAlign w:val="center"/>
          </w:tcPr>
          <w:p w:rsidR="00781480" w:rsidRPr="000B1EE7" w:rsidRDefault="000B1EE7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</w:rPr>
            </w:pPr>
            <w:r>
              <w:rPr>
                <w:rFonts w:ascii="Merriweather" w:eastAsia="MS Gothic" w:hAnsi="Merriweather" w:cs="Times New Roman"/>
                <w:sz w:val="16"/>
              </w:rPr>
              <w:t>Redovito pohađanje nastave</w:t>
            </w: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Ispitni rokovi</w:t>
            </w:r>
          </w:p>
        </w:tc>
        <w:tc>
          <w:tcPr>
            <w:tcW w:w="2135" w:type="dxa"/>
            <w:gridSpan w:val="11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7"/>
              </w:rPr>
              <w:t xml:space="preserve"> zimski ispitni rok </w:t>
            </w:r>
          </w:p>
        </w:tc>
        <w:tc>
          <w:tcPr>
            <w:tcW w:w="2693" w:type="dxa"/>
            <w:gridSpan w:val="10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Times New Roman" w:hint="eastAsia"/>
                    <w:sz w:val="16"/>
                    <w:szCs w:val="17"/>
                  </w:rPr>
                  <w:t>☒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7"/>
              </w:rPr>
              <w:t xml:space="preserve"> ljetni ispitni rok</w:t>
            </w:r>
          </w:p>
        </w:tc>
        <w:tc>
          <w:tcPr>
            <w:tcW w:w="2659" w:type="dxa"/>
            <w:gridSpan w:val="11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Times New Roman" w:hint="eastAsia"/>
                    <w:sz w:val="16"/>
                    <w:szCs w:val="17"/>
                  </w:rPr>
                  <w:t>☒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7"/>
              </w:rPr>
              <w:t xml:space="preserve"> jesenski ispitni rok</w:t>
            </w:r>
          </w:p>
        </w:tc>
      </w:tr>
      <w:tr w:rsidR="00A240FA" w:rsidRPr="000B1EE7" w:rsidTr="0077291A">
        <w:tc>
          <w:tcPr>
            <w:tcW w:w="1801" w:type="dxa"/>
            <w:shd w:val="clear" w:color="auto" w:fill="F2F2F2" w:themeFill="background1" w:themeFillShade="F2"/>
          </w:tcPr>
          <w:p w:rsidR="00A240FA" w:rsidRPr="000B1EE7" w:rsidRDefault="00A240FA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Termini ispitnih rokova</w:t>
            </w:r>
          </w:p>
        </w:tc>
        <w:tc>
          <w:tcPr>
            <w:tcW w:w="7487" w:type="dxa"/>
            <w:gridSpan w:val="32"/>
            <w:vAlign w:val="center"/>
          </w:tcPr>
          <w:p w:rsidR="00A240FA" w:rsidRPr="000B1EE7" w:rsidRDefault="00A240FA" w:rsidP="00A240F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A240FA">
              <w:rPr>
                <w:rFonts w:ascii="Merriweather" w:hAnsi="Merriweather" w:cs="Times New Roman"/>
                <w:sz w:val="16"/>
              </w:rPr>
              <w:t>https://arheologija.unizd.hr/ispitni-rokovi</w:t>
            </w:r>
            <w:bookmarkStart w:id="0" w:name="_GoBack"/>
            <w:bookmarkEnd w:id="0"/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lastRenderedPageBreak/>
              <w:t>Opis kolegija</w:t>
            </w:r>
          </w:p>
        </w:tc>
        <w:tc>
          <w:tcPr>
            <w:tcW w:w="7487" w:type="dxa"/>
            <w:gridSpan w:val="32"/>
            <w:vAlign w:val="center"/>
          </w:tcPr>
          <w:p w:rsidR="00781480" w:rsidRPr="000B1EE7" w:rsidRDefault="00781480" w:rsidP="0000765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>Pojava umjetničkog i simboličkog izražavanja najbolji je dokaz tzv. kognitivne revolucije anatomski modernog čovjeka i brzih promjena društvu. No u posljednje vrijeme sve su brojniji nalazi koji pokazuju da su i druge ljudske vrste mogle biti sposobne za isto.</w:t>
            </w:r>
          </w:p>
          <w:p w:rsidR="00781480" w:rsidRPr="000B1EE7" w:rsidRDefault="00781480" w:rsidP="0000765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>Cilj kolegija je upoznati studente s početkom umjetnosti kao i s ključnim temama vezanim uz simbolizam i umjetnost paleolitika i mezolitika, s fokusom na nalazišta s tragovima umjetnosti na stijenama kao i ona s nalazima prijenosne umjetnosti.</w:t>
            </w: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Sadržaj kolegija (nastavne teme)</w:t>
            </w:r>
          </w:p>
        </w:tc>
        <w:tc>
          <w:tcPr>
            <w:tcW w:w="7487" w:type="dxa"/>
            <w:gridSpan w:val="32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>1. Uvodno predavanje</w:t>
            </w:r>
          </w:p>
          <w:p w:rsidR="00007657" w:rsidRPr="000B1EE7" w:rsidRDefault="00007657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>2. Estetika, umjetnost i simbolika</w:t>
            </w:r>
          </w:p>
          <w:p w:rsidR="00781480" w:rsidRPr="000B1EE7" w:rsidRDefault="00007657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>3</w:t>
            </w:r>
            <w:r w:rsidR="00781480" w:rsidRPr="000B1EE7">
              <w:rPr>
                <w:rFonts w:ascii="Merriweather" w:eastAsia="MS Gothic" w:hAnsi="Merriweather" w:cs="Times New Roman"/>
                <w:sz w:val="18"/>
              </w:rPr>
              <w:t>. „Umjetnost“ prije umjetnosti</w:t>
            </w:r>
          </w:p>
          <w:p w:rsidR="00781480" w:rsidRPr="000B1EE7" w:rsidRDefault="00007657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>4</w:t>
            </w:r>
            <w:r w:rsidR="00781480" w:rsidRPr="000B1EE7">
              <w:rPr>
                <w:rFonts w:ascii="Merriweather" w:eastAsia="MS Gothic" w:hAnsi="Merriweather" w:cs="Times New Roman"/>
                <w:sz w:val="18"/>
              </w:rPr>
              <w:t>. Stijenska umjetnost I</w:t>
            </w:r>
          </w:p>
          <w:p w:rsidR="00781480" w:rsidRPr="000B1EE7" w:rsidRDefault="00007657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>5</w:t>
            </w:r>
            <w:r w:rsidR="00781480" w:rsidRPr="000B1EE7">
              <w:rPr>
                <w:rFonts w:ascii="Merriweather" w:eastAsia="MS Gothic" w:hAnsi="Merriweather" w:cs="Times New Roman"/>
                <w:sz w:val="18"/>
              </w:rPr>
              <w:t>. Stijenska umjetnost II</w:t>
            </w:r>
          </w:p>
          <w:p w:rsidR="00781480" w:rsidRPr="000B1EE7" w:rsidRDefault="00007657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>6</w:t>
            </w:r>
            <w:r w:rsidR="00781480" w:rsidRPr="000B1EE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0B1EE7">
              <w:rPr>
                <w:rFonts w:ascii="Merriweather" w:eastAsia="MS Gothic" w:hAnsi="Merriweather" w:cs="Times New Roman"/>
                <w:sz w:val="18"/>
              </w:rPr>
              <w:t>Tehnike</w:t>
            </w:r>
          </w:p>
          <w:p w:rsidR="00781480" w:rsidRPr="000B1EE7" w:rsidRDefault="00007657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>7</w:t>
            </w:r>
            <w:r w:rsidR="00781480" w:rsidRPr="000B1EE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0B1EE7">
              <w:rPr>
                <w:rFonts w:ascii="Merriweather" w:eastAsia="MS Gothic" w:hAnsi="Merriweather" w:cs="Times New Roman"/>
                <w:sz w:val="18"/>
              </w:rPr>
              <w:t>Teme</w:t>
            </w:r>
          </w:p>
          <w:p w:rsidR="00781480" w:rsidRPr="000B1EE7" w:rsidRDefault="00007657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>8</w:t>
            </w:r>
            <w:r w:rsidR="00781480" w:rsidRPr="000B1EE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0B1EE7">
              <w:rPr>
                <w:rFonts w:ascii="Merriweather" w:eastAsia="MS Gothic" w:hAnsi="Merriweather" w:cs="Times New Roman"/>
                <w:sz w:val="18"/>
              </w:rPr>
              <w:t>Značenje</w:t>
            </w:r>
          </w:p>
          <w:p w:rsidR="00781480" w:rsidRPr="000B1EE7" w:rsidRDefault="00007657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>9</w:t>
            </w:r>
            <w:r w:rsidR="00781480" w:rsidRPr="000B1EE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0B1EE7">
              <w:rPr>
                <w:rFonts w:ascii="Merriweather" w:eastAsia="MS Gothic" w:hAnsi="Merriweather" w:cs="Times New Roman"/>
                <w:sz w:val="18"/>
              </w:rPr>
              <w:t>Prenosiva umjetnost I</w:t>
            </w:r>
          </w:p>
          <w:p w:rsidR="00781480" w:rsidRPr="000B1EE7" w:rsidRDefault="00007657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>10</w:t>
            </w:r>
            <w:r w:rsidR="00781480" w:rsidRPr="000B1EE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0B1EE7">
              <w:rPr>
                <w:rFonts w:ascii="Merriweather" w:eastAsia="MS Gothic" w:hAnsi="Merriweather" w:cs="Times New Roman"/>
                <w:sz w:val="18"/>
              </w:rPr>
              <w:t>Prenosiva umjetnost I</w:t>
            </w:r>
            <w:r w:rsidR="00781480" w:rsidRPr="000B1EE7">
              <w:rPr>
                <w:rFonts w:ascii="Merriweather" w:eastAsia="MS Gothic" w:hAnsi="Merriweather" w:cs="Times New Roman"/>
                <w:sz w:val="18"/>
              </w:rPr>
              <w:t>I</w:t>
            </w:r>
          </w:p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>1</w:t>
            </w:r>
            <w:r w:rsidR="00007657" w:rsidRPr="000B1EE7">
              <w:rPr>
                <w:rFonts w:ascii="Merriweather" w:eastAsia="MS Gothic" w:hAnsi="Merriweather" w:cs="Times New Roman"/>
                <w:sz w:val="18"/>
              </w:rPr>
              <w:t>1</w:t>
            </w:r>
            <w:r w:rsidRPr="000B1EE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007657" w:rsidRPr="000B1EE7">
              <w:rPr>
                <w:rFonts w:ascii="Merriweather" w:eastAsia="MS Gothic" w:hAnsi="Merriweather" w:cs="Times New Roman"/>
                <w:sz w:val="18"/>
              </w:rPr>
              <w:t>Pokopi</w:t>
            </w:r>
          </w:p>
          <w:p w:rsidR="00007657" w:rsidRPr="000B1EE7" w:rsidRDefault="00007657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>12. Nakit</w:t>
            </w:r>
          </w:p>
          <w:p w:rsidR="00007657" w:rsidRPr="000B1EE7" w:rsidRDefault="00007657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>13. Glazba</w:t>
            </w:r>
          </w:p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>1</w:t>
            </w:r>
            <w:r w:rsidR="00007657" w:rsidRPr="000B1EE7">
              <w:rPr>
                <w:rFonts w:ascii="Merriweather" w:eastAsia="MS Gothic" w:hAnsi="Merriweather" w:cs="Times New Roman"/>
                <w:sz w:val="18"/>
              </w:rPr>
              <w:t>4</w:t>
            </w:r>
            <w:r w:rsidRPr="000B1EE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007657" w:rsidRPr="000B1EE7">
              <w:rPr>
                <w:rFonts w:ascii="Merriweather" w:eastAsia="MS Gothic" w:hAnsi="Merriweather" w:cs="Times New Roman"/>
                <w:sz w:val="18"/>
              </w:rPr>
              <w:t>Umjetnost i simbolika mezolitika</w:t>
            </w:r>
          </w:p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8"/>
              </w:rPr>
              <w:t xml:space="preserve">15. Zaključna razmatranja </w:t>
            </w: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Obvezna literatura</w:t>
            </w:r>
          </w:p>
        </w:tc>
        <w:tc>
          <w:tcPr>
            <w:tcW w:w="7487" w:type="dxa"/>
            <w:gridSpan w:val="32"/>
            <w:vAlign w:val="center"/>
          </w:tcPr>
          <w:p w:rsidR="00007657" w:rsidRPr="000B1EE7" w:rsidRDefault="00007657" w:rsidP="000B1E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>Clottes, J., What is Palaeolithic Art. University of Chicago Press, 2016.</w:t>
            </w:r>
          </w:p>
          <w:p w:rsidR="00007657" w:rsidRPr="000B1EE7" w:rsidRDefault="00007657" w:rsidP="000B1E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>Cook, J., Ice Age Art: Arrival of the Modern Mind. British Museum Press, 2013.</w:t>
            </w:r>
          </w:p>
          <w:p w:rsidR="00007657" w:rsidRPr="000B1EE7" w:rsidRDefault="00007657" w:rsidP="000B1E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>Guthrie, D., The Nature of Paleolithic Art. University of Chicago Press, 2006.</w:t>
            </w:r>
          </w:p>
          <w:p w:rsidR="00007657" w:rsidRPr="000B1EE7" w:rsidRDefault="00007657" w:rsidP="000B1E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>Karavanić, I., Prapočetci religije-Simbolika i duhovnost u paleolitiku, Školska knjiga ,Zagreb, 2012.</w:t>
            </w:r>
          </w:p>
          <w:p w:rsidR="00781480" w:rsidRPr="000B1EE7" w:rsidRDefault="00007657" w:rsidP="000B1E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>The Oxford Illustrated Prehistory of Europe, Oxford, 1994.</w:t>
            </w: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 xml:space="preserve">Dodatna literatura </w:t>
            </w:r>
          </w:p>
        </w:tc>
        <w:tc>
          <w:tcPr>
            <w:tcW w:w="7487" w:type="dxa"/>
            <w:gridSpan w:val="32"/>
            <w:vAlign w:val="center"/>
          </w:tcPr>
          <w:p w:rsidR="00007657" w:rsidRPr="000B1EE7" w:rsidRDefault="00007657" w:rsidP="000B1E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lang w:val="en-US"/>
              </w:rPr>
            </w:pPr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Bradley, R., Rock art and the prehistory of Atlantic Europe; Signing the Land, Taylor &amp; Francis e-Library., 2005.</w:t>
            </w:r>
          </w:p>
          <w:p w:rsidR="00007657" w:rsidRPr="000B1EE7" w:rsidRDefault="00007657" w:rsidP="000B1E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lang w:val="en-US"/>
              </w:rPr>
            </w:pP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Conkey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, M., A history of the interpretation of European “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palaeolithic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art“: magic,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mythogram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, and metaphors for modernity, Handbook of human symbolic evolution (Lock, A., Peters, C., eds.), Oxford, 1999, 288-349.</w:t>
            </w:r>
          </w:p>
          <w:p w:rsidR="00007657" w:rsidRPr="000B1EE7" w:rsidRDefault="00007657" w:rsidP="000B1E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lang w:val="en-US"/>
              </w:rPr>
            </w:pP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Cvitkušić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, Barbara;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Radović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,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Siniša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;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Vujević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, Dario. Changes in ornamental traditions and subsistence strategies during the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Palaeolithic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- Mesolithic transition in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Vlakno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cave. Quaternary international. 494, 2018, 180-192.</w:t>
            </w:r>
          </w:p>
          <w:p w:rsidR="00007657" w:rsidRPr="000B1EE7" w:rsidRDefault="00007657" w:rsidP="000B1E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lang w:val="en-US"/>
              </w:rPr>
            </w:pPr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Dutton, D., The art instinct: beauty, pleasure, &amp; human evolution. 2009.</w:t>
            </w:r>
          </w:p>
          <w:p w:rsidR="00007657" w:rsidRPr="000B1EE7" w:rsidRDefault="00007657" w:rsidP="000B1E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lang w:val="en-US"/>
              </w:rPr>
            </w:pP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Farbstein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R,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Radić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D,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Brajković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D, Miracle PT. First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Epigravettian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Ceramic Figurines from Europe (Vela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Spila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, Croatia).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PLoS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ONE 7(7), 2012, e41437.</w:t>
            </w:r>
          </w:p>
          <w:p w:rsidR="00007657" w:rsidRPr="000B1EE7" w:rsidRDefault="00007657" w:rsidP="000B1E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lang w:val="en-US"/>
              </w:rPr>
            </w:pP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Mithen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, S., A creative explosion? Theory of mind, language and the disembodied mind of the Upper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Palaeolithic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, Creativity in human evolution and prehistory (ed.: S.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Mithen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), Taylor &amp; Francis e-Library, 2005, 120-140.</w:t>
            </w:r>
          </w:p>
          <w:p w:rsidR="00007657" w:rsidRPr="000B1EE7" w:rsidRDefault="00007657" w:rsidP="000B1E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lang w:val="en-US"/>
              </w:rPr>
            </w:pPr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Parica, M.,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Vujević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, D.,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Nakit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i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umjetnost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pećine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Vlakno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.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Archeologia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Adriatica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, 3, Zadar, 2011.</w:t>
            </w:r>
          </w:p>
          <w:p w:rsidR="00007657" w:rsidRPr="000B1EE7" w:rsidRDefault="00007657" w:rsidP="000B1E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lang w:val="en-US"/>
              </w:rPr>
            </w:pPr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Pinker, S., How the mind works. 1997.</w:t>
            </w:r>
          </w:p>
          <w:p w:rsidR="00781480" w:rsidRPr="000B1EE7" w:rsidRDefault="00007657" w:rsidP="000B1E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lang w:val="en-US"/>
              </w:rPr>
            </w:pPr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Ruiz-Redondo, A.,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Komšo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, D.,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Maidagan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, D., Moro-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Abadía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, O., González-Morales, M.,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Jaubert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, J.,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Karavanić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, I. Expanding the horizons of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Palaeolithic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rock art: The site of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Romualdova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</w:t>
            </w:r>
            <w:proofErr w:type="spellStart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Pećina</w:t>
            </w:r>
            <w:proofErr w:type="spellEnd"/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. Antiquity, 93(368), 2019., 297-312</w:t>
            </w: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 xml:space="preserve">Mrežni izvori </w:t>
            </w:r>
          </w:p>
        </w:tc>
        <w:tc>
          <w:tcPr>
            <w:tcW w:w="7487" w:type="dxa"/>
            <w:gridSpan w:val="32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lang w:val="en-US"/>
              </w:rPr>
            </w:pPr>
            <w:r w:rsidRPr="000B1EE7">
              <w:rPr>
                <w:rFonts w:ascii="Merriweather" w:eastAsia="MS Gothic" w:hAnsi="Merriweather" w:cs="Times New Roman"/>
                <w:sz w:val="16"/>
                <w:lang w:val="en-US"/>
              </w:rPr>
              <w:t>www. academia.edu; www.researchgate.com;</w:t>
            </w:r>
          </w:p>
        </w:tc>
      </w:tr>
      <w:tr w:rsidR="00781480" w:rsidRPr="000B1EE7" w:rsidTr="00781480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</w:rPr>
            </w:pPr>
          </w:p>
        </w:tc>
      </w:tr>
      <w:tr w:rsidR="00781480" w:rsidRPr="000B1EE7" w:rsidTr="00781480">
        <w:tc>
          <w:tcPr>
            <w:tcW w:w="1801" w:type="dxa"/>
            <w:vMerge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781480" w:rsidRPr="000B1EE7" w:rsidRDefault="009C1946" w:rsidP="007814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7"/>
              </w:rPr>
              <w:t xml:space="preserve"> </w:t>
            </w:r>
            <w:r w:rsidR="00781480" w:rsidRPr="000B1EE7">
              <w:rPr>
                <w:rFonts w:ascii="Merriweather" w:hAnsi="Merriweather" w:cs="Times New Roman"/>
                <w:sz w:val="16"/>
                <w:szCs w:val="17"/>
                <w:lang w:eastAsia="hr-HR"/>
              </w:rPr>
              <w:t>završni</w:t>
            </w:r>
          </w:p>
          <w:p w:rsidR="00781480" w:rsidRPr="000B1EE7" w:rsidRDefault="00781480" w:rsidP="007814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  <w:lang w:eastAsia="hr-HR"/>
              </w:rPr>
            </w:pPr>
            <w:r w:rsidRPr="000B1EE7">
              <w:rPr>
                <w:rFonts w:ascii="Merriweather" w:hAnsi="Merriweather" w:cs="Times New Roman"/>
                <w:sz w:val="16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:rsidR="00781480" w:rsidRPr="000B1EE7" w:rsidRDefault="009C1946" w:rsidP="007814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657" w:rsidRPr="000B1EE7">
                  <w:rPr>
                    <w:rFonts w:ascii="MS Gothic" w:eastAsia="MS Gothic" w:hAnsi="MS Gothic" w:cs="Times New Roman" w:hint="eastAsia"/>
                    <w:sz w:val="16"/>
                    <w:szCs w:val="17"/>
                  </w:rPr>
                  <w:t>☒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7"/>
              </w:rPr>
              <w:t xml:space="preserve"> </w:t>
            </w:r>
            <w:r w:rsidR="00781480" w:rsidRPr="000B1EE7">
              <w:rPr>
                <w:rFonts w:ascii="Merriweather" w:hAnsi="Merriweather" w:cs="Times New Roman"/>
                <w:sz w:val="16"/>
                <w:szCs w:val="17"/>
                <w:lang w:eastAsia="hr-HR"/>
              </w:rPr>
              <w:t>završni</w:t>
            </w:r>
          </w:p>
          <w:p w:rsidR="00781480" w:rsidRPr="000B1EE7" w:rsidRDefault="00781480" w:rsidP="007814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  <w:lang w:eastAsia="hr-HR"/>
              </w:rPr>
            </w:pPr>
            <w:r w:rsidRPr="000B1EE7">
              <w:rPr>
                <w:rFonts w:ascii="Merriweather" w:hAnsi="Merriweather" w:cs="Times New Roman"/>
                <w:sz w:val="16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781480" w:rsidRPr="000B1EE7" w:rsidRDefault="009C1946" w:rsidP="007814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657" w:rsidRPr="000B1EE7">
                  <w:rPr>
                    <w:rFonts w:ascii="MS Gothic" w:eastAsia="MS Gothic" w:hAnsi="MS Gothic" w:cs="Times New Roman" w:hint="eastAsia"/>
                    <w:sz w:val="16"/>
                    <w:szCs w:val="17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7"/>
              </w:rPr>
              <w:t xml:space="preserve"> </w:t>
            </w:r>
            <w:r w:rsidR="00781480" w:rsidRPr="000B1EE7">
              <w:rPr>
                <w:rFonts w:ascii="Merriweather" w:hAnsi="Merriweather" w:cs="Times New Roman"/>
                <w:sz w:val="16"/>
                <w:szCs w:val="17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781480" w:rsidRPr="000B1EE7" w:rsidRDefault="009C1946" w:rsidP="007814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7"/>
              </w:rPr>
              <w:t xml:space="preserve"> </w:t>
            </w:r>
            <w:r w:rsidR="00781480" w:rsidRPr="000B1EE7">
              <w:rPr>
                <w:rFonts w:ascii="Merriweather" w:hAnsi="Merriweather" w:cs="Times New Roman"/>
                <w:sz w:val="16"/>
                <w:szCs w:val="17"/>
                <w:lang w:eastAsia="hr-HR"/>
              </w:rPr>
              <w:t>praktični rad i završni ispit</w:t>
            </w:r>
          </w:p>
        </w:tc>
      </w:tr>
      <w:tr w:rsidR="00781480" w:rsidRPr="000B1EE7" w:rsidTr="00781480">
        <w:tc>
          <w:tcPr>
            <w:tcW w:w="1801" w:type="dxa"/>
            <w:vMerge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781480" w:rsidRPr="000B1EE7" w:rsidRDefault="009C1946" w:rsidP="007814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7"/>
              </w:rPr>
              <w:t xml:space="preserve"> </w:t>
            </w:r>
            <w:r w:rsidR="00781480" w:rsidRPr="000B1EE7">
              <w:rPr>
                <w:rFonts w:ascii="Merriweather" w:hAnsi="Merriweather" w:cs="Times New Roman"/>
                <w:sz w:val="16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781480" w:rsidRPr="000B1EE7" w:rsidRDefault="009C1946" w:rsidP="007814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7"/>
              </w:rPr>
              <w:t xml:space="preserve"> </w:t>
            </w:r>
            <w:r w:rsidR="00781480" w:rsidRPr="000B1EE7">
              <w:rPr>
                <w:rFonts w:ascii="Merriweather" w:hAnsi="Merriweather" w:cs="Times New Roman"/>
                <w:sz w:val="16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781480" w:rsidRPr="000B1EE7" w:rsidRDefault="009C1946" w:rsidP="007814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7"/>
              </w:rPr>
              <w:t xml:space="preserve"> </w:t>
            </w:r>
            <w:r w:rsidR="00781480" w:rsidRPr="000B1EE7">
              <w:rPr>
                <w:rFonts w:ascii="Merriweather" w:hAnsi="Merriweather" w:cs="Times New Roman"/>
                <w:sz w:val="16"/>
                <w:szCs w:val="17"/>
                <w:lang w:eastAsia="hr-HR"/>
              </w:rPr>
              <w:t>seminarski</w:t>
            </w:r>
          </w:p>
          <w:p w:rsidR="00781480" w:rsidRPr="000B1EE7" w:rsidRDefault="00781480" w:rsidP="007814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  <w:lang w:eastAsia="hr-HR"/>
              </w:rPr>
            </w:pPr>
            <w:r w:rsidRPr="000B1EE7">
              <w:rPr>
                <w:rFonts w:ascii="Merriweather" w:hAnsi="Merriweather" w:cs="Times New Roman"/>
                <w:sz w:val="16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:rsidR="00781480" w:rsidRPr="000B1EE7" w:rsidRDefault="009C1946" w:rsidP="007814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7"/>
              </w:rPr>
              <w:t xml:space="preserve"> </w:t>
            </w:r>
            <w:r w:rsidR="00781480" w:rsidRPr="000B1EE7">
              <w:rPr>
                <w:rFonts w:ascii="Merriweather" w:hAnsi="Merriweather" w:cs="Times New Roman"/>
                <w:sz w:val="16"/>
                <w:szCs w:val="17"/>
                <w:lang w:eastAsia="hr-HR"/>
              </w:rPr>
              <w:t>seminarski</w:t>
            </w:r>
          </w:p>
          <w:p w:rsidR="00781480" w:rsidRPr="000B1EE7" w:rsidRDefault="00781480" w:rsidP="007814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  <w:lang w:eastAsia="hr-HR"/>
              </w:rPr>
            </w:pPr>
            <w:r w:rsidRPr="000B1EE7">
              <w:rPr>
                <w:rFonts w:ascii="Merriweather" w:hAnsi="Merriweather" w:cs="Times New Roman"/>
                <w:sz w:val="16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781480" w:rsidRPr="000B1EE7" w:rsidRDefault="009C1946" w:rsidP="0078148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7"/>
              </w:rPr>
              <w:t xml:space="preserve"> </w:t>
            </w:r>
            <w:r w:rsidR="00781480" w:rsidRPr="000B1EE7">
              <w:rPr>
                <w:rFonts w:ascii="Merriweather" w:hAnsi="Merriweather" w:cs="Times New Roman"/>
                <w:sz w:val="16"/>
                <w:szCs w:val="17"/>
                <w:lang w:eastAsia="hr-HR"/>
              </w:rPr>
              <w:t>praktični rad</w:t>
            </w:r>
          </w:p>
        </w:tc>
        <w:tc>
          <w:tcPr>
            <w:tcW w:w="1184" w:type="dxa"/>
            <w:gridSpan w:val="2"/>
            <w:vAlign w:val="center"/>
          </w:tcPr>
          <w:p w:rsidR="00781480" w:rsidRPr="000B1EE7" w:rsidRDefault="009C1946" w:rsidP="0078148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  <w:szCs w:val="17"/>
              </w:rPr>
              <w:t xml:space="preserve"> </w:t>
            </w:r>
            <w:r w:rsidR="00781480" w:rsidRPr="000B1EE7">
              <w:rPr>
                <w:rFonts w:ascii="Merriweather" w:hAnsi="Merriweather" w:cs="Times New Roman"/>
                <w:sz w:val="16"/>
                <w:szCs w:val="17"/>
                <w:lang w:eastAsia="hr-HR"/>
              </w:rPr>
              <w:t>drugi oblici</w:t>
            </w: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Način formiranja završne ocjene (%)</w:t>
            </w:r>
          </w:p>
        </w:tc>
        <w:tc>
          <w:tcPr>
            <w:tcW w:w="7487" w:type="dxa"/>
            <w:gridSpan w:val="32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</w:p>
        </w:tc>
      </w:tr>
      <w:tr w:rsidR="00781480" w:rsidRPr="000B1EE7" w:rsidTr="00781480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B1EE7">
              <w:rPr>
                <w:rFonts w:ascii="Merriweather" w:hAnsi="Merriweather" w:cs="Times New Roman"/>
                <w:sz w:val="16"/>
              </w:rPr>
              <w:t>/postotak/</w:t>
            </w:r>
          </w:p>
        </w:tc>
        <w:tc>
          <w:tcPr>
            <w:tcW w:w="6062" w:type="dxa"/>
            <w:gridSpan w:val="26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B1EE7">
              <w:rPr>
                <w:rFonts w:ascii="Merriweather" w:hAnsi="Merriweather" w:cs="Times New Roman"/>
                <w:sz w:val="16"/>
              </w:rPr>
              <w:t>% nedovoljan (1)</w:t>
            </w:r>
          </w:p>
        </w:tc>
      </w:tr>
      <w:tr w:rsidR="00781480" w:rsidRPr="000B1EE7" w:rsidTr="00781480">
        <w:tc>
          <w:tcPr>
            <w:tcW w:w="1801" w:type="dxa"/>
            <w:vMerge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6062" w:type="dxa"/>
            <w:gridSpan w:val="26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B1EE7">
              <w:rPr>
                <w:rFonts w:ascii="Merriweather" w:hAnsi="Merriweather" w:cs="Times New Roman"/>
                <w:sz w:val="16"/>
              </w:rPr>
              <w:t>% dovoljan (2)</w:t>
            </w:r>
          </w:p>
        </w:tc>
      </w:tr>
      <w:tr w:rsidR="00781480" w:rsidRPr="000B1EE7" w:rsidTr="00781480">
        <w:tc>
          <w:tcPr>
            <w:tcW w:w="1801" w:type="dxa"/>
            <w:vMerge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6062" w:type="dxa"/>
            <w:gridSpan w:val="26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B1EE7">
              <w:rPr>
                <w:rFonts w:ascii="Merriweather" w:hAnsi="Merriweather" w:cs="Times New Roman"/>
                <w:sz w:val="16"/>
              </w:rPr>
              <w:t>% dobar (3)</w:t>
            </w:r>
          </w:p>
        </w:tc>
      </w:tr>
      <w:tr w:rsidR="00781480" w:rsidRPr="000B1EE7" w:rsidTr="00781480">
        <w:tc>
          <w:tcPr>
            <w:tcW w:w="1801" w:type="dxa"/>
            <w:vMerge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6062" w:type="dxa"/>
            <w:gridSpan w:val="26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B1EE7">
              <w:rPr>
                <w:rFonts w:ascii="Merriweather" w:hAnsi="Merriweather" w:cs="Times New Roman"/>
                <w:sz w:val="16"/>
              </w:rPr>
              <w:t>% vrlo dobar (4)</w:t>
            </w:r>
          </w:p>
        </w:tc>
      </w:tr>
      <w:tr w:rsidR="00781480" w:rsidRPr="000B1EE7" w:rsidTr="00781480">
        <w:tc>
          <w:tcPr>
            <w:tcW w:w="1801" w:type="dxa"/>
            <w:vMerge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6062" w:type="dxa"/>
            <w:gridSpan w:val="26"/>
            <w:vAlign w:val="center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B1EE7">
              <w:rPr>
                <w:rFonts w:ascii="Merriweather" w:hAnsi="Merriweather" w:cs="Times New Roman"/>
                <w:sz w:val="16"/>
              </w:rPr>
              <w:t>% izvrstan (5)</w:t>
            </w: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Način praćenja kvalitete</w:t>
            </w:r>
          </w:p>
        </w:tc>
        <w:tc>
          <w:tcPr>
            <w:tcW w:w="7487" w:type="dxa"/>
            <w:gridSpan w:val="32"/>
            <w:vAlign w:val="center"/>
          </w:tcPr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</w:rPr>
                  <w:t>☒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studentska evaluacija nastave na razini Sveučilišta </w:t>
            </w:r>
          </w:p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studentska evaluacija nastave na razini sastavnice</w:t>
            </w:r>
          </w:p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interna evaluacija nastave </w:t>
            </w:r>
          </w:p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</w:rPr>
                  <w:t>☒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tematske sjednice stručnih vijeća sastavnica o kvaliteti nastave i rezultatima studentske ankete</w:t>
            </w:r>
          </w:p>
          <w:p w:rsidR="00781480" w:rsidRPr="000B1EE7" w:rsidRDefault="009C1946" w:rsidP="007814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0" w:rsidRPr="000B1EE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781480" w:rsidRPr="000B1EE7">
              <w:rPr>
                <w:rFonts w:ascii="Merriweather" w:hAnsi="Merriweather" w:cs="Times New Roman"/>
                <w:sz w:val="16"/>
              </w:rPr>
              <w:t xml:space="preserve"> ostalo</w:t>
            </w:r>
          </w:p>
        </w:tc>
      </w:tr>
      <w:tr w:rsidR="00781480" w:rsidRPr="000B1EE7" w:rsidTr="00781480">
        <w:tc>
          <w:tcPr>
            <w:tcW w:w="1801" w:type="dxa"/>
            <w:shd w:val="clear" w:color="auto" w:fill="F2F2F2" w:themeFill="background1" w:themeFillShade="F2"/>
          </w:tcPr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Napomena / </w:t>
            </w:r>
          </w:p>
          <w:p w:rsidR="00781480" w:rsidRPr="000B1EE7" w:rsidRDefault="00781480" w:rsidP="00781480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B1EE7">
              <w:rPr>
                <w:rFonts w:ascii="Merriweather" w:hAnsi="Merriweather" w:cs="Times New Roman"/>
                <w:b/>
                <w:sz w:val="16"/>
              </w:rPr>
              <w:t>Ostalo</w:t>
            </w:r>
          </w:p>
        </w:tc>
        <w:tc>
          <w:tcPr>
            <w:tcW w:w="7487" w:type="dxa"/>
            <w:gridSpan w:val="32"/>
            <w:shd w:val="clear" w:color="auto" w:fill="auto"/>
          </w:tcPr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 xml:space="preserve">Sukladno čl. 6. </w:t>
            </w:r>
            <w:r w:rsidRPr="000B1EE7">
              <w:rPr>
                <w:rFonts w:ascii="Merriweather" w:eastAsia="MS Gothic" w:hAnsi="Merriweather" w:cs="Times New Roman"/>
                <w:i/>
                <w:sz w:val="16"/>
              </w:rPr>
              <w:t>Etičkog kodeksa</w:t>
            </w:r>
            <w:r w:rsidRPr="000B1EE7">
              <w:rPr>
                <w:rFonts w:ascii="Merriweather" w:eastAsia="MS Gothic" w:hAnsi="Merriweather" w:cs="Times New Roman"/>
                <w:sz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 xml:space="preserve">Prema čl. 14. </w:t>
            </w:r>
            <w:r w:rsidRPr="000B1EE7">
              <w:rPr>
                <w:rFonts w:ascii="Merriweather" w:eastAsia="MS Gothic" w:hAnsi="Merriweather" w:cs="Times New Roman"/>
                <w:i/>
                <w:sz w:val="16"/>
              </w:rPr>
              <w:t>Etičkog kodeksa</w:t>
            </w:r>
            <w:r w:rsidRPr="000B1EE7">
              <w:rPr>
                <w:rFonts w:ascii="Merriweather" w:eastAsia="MS Gothic" w:hAnsi="Merriweather" w:cs="Times New Roman"/>
                <w:sz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B1EE7">
              <w:rPr>
                <w:rFonts w:ascii="Merriweather" w:hAnsi="Merriweather" w:cs="Times New Roman"/>
                <w:sz w:val="20"/>
              </w:rPr>
              <w:t xml:space="preserve"> </w:t>
            </w:r>
            <w:r w:rsidRPr="000B1EE7">
              <w:rPr>
                <w:rFonts w:ascii="Merriweather" w:eastAsia="MS Gothic" w:hAnsi="Merriweather" w:cs="Times New Roman"/>
                <w:sz w:val="16"/>
              </w:rPr>
              <w:t xml:space="preserve">[…] </w:t>
            </w:r>
          </w:p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 xml:space="preserve">Etički je nedopušten svaki čin koji predstavlja povrjedu akademskog poštenja. To uključuje, ali se ne ograničava samo na: </w:t>
            </w:r>
          </w:p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B1EE7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</w:rPr>
                <w:t>Pravilnik o stegovnoj odgovornosti studenata/studentica Sveučilišta u Zadru</w:t>
              </w:r>
            </w:hyperlink>
            <w:r w:rsidRPr="000B1EE7">
              <w:rPr>
                <w:rFonts w:ascii="Merriweather" w:eastAsia="MS Gothic" w:hAnsi="Merriweather" w:cs="Times New Roman"/>
                <w:sz w:val="16"/>
              </w:rPr>
              <w:t>.</w:t>
            </w:r>
          </w:p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</w:p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</w:p>
          <w:p w:rsidR="00781480" w:rsidRPr="000B1EE7" w:rsidRDefault="00781480" w:rsidP="007814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B1EE7">
              <w:rPr>
                <w:rFonts w:ascii="Merriweather" w:eastAsia="MS Gothic" w:hAnsi="Merriweather" w:cs="Times New Roman"/>
                <w:sz w:val="16"/>
              </w:rPr>
              <w:t xml:space="preserve">U kolegiju se koristi Merlin, sustav za e-učenje, pa su studentima/cama potrebni AAI računi. </w:t>
            </w:r>
            <w:r w:rsidRPr="000B1EE7">
              <w:rPr>
                <w:rFonts w:ascii="Merriweather" w:eastAsia="MS Gothic" w:hAnsi="Merriweather" w:cs="Times New Roman"/>
                <w:i/>
                <w:sz w:val="16"/>
              </w:rPr>
              <w:t>/izbrisati po potrebi/</w:t>
            </w:r>
          </w:p>
        </w:tc>
      </w:tr>
    </w:tbl>
    <w:p w:rsidR="00794496" w:rsidRPr="000B1EE7" w:rsidRDefault="00794496">
      <w:pPr>
        <w:rPr>
          <w:rFonts w:ascii="Georgia" w:hAnsi="Georgia" w:cs="Times New Roman"/>
        </w:rPr>
      </w:pPr>
    </w:p>
    <w:sectPr w:rsidR="00794496" w:rsidRPr="000B1E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46" w:rsidRDefault="009C1946" w:rsidP="009947BA">
      <w:pPr>
        <w:spacing w:before="0" w:after="0"/>
      </w:pPr>
      <w:r>
        <w:separator/>
      </w:r>
    </w:p>
  </w:endnote>
  <w:endnote w:type="continuationSeparator" w:id="0">
    <w:p w:rsidR="009C1946" w:rsidRDefault="009C194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46" w:rsidRDefault="009C1946" w:rsidP="009947BA">
      <w:pPr>
        <w:spacing w:before="0" w:after="0"/>
      </w:pPr>
      <w:r>
        <w:separator/>
      </w:r>
    </w:p>
  </w:footnote>
  <w:footnote w:type="continuationSeparator" w:id="0">
    <w:p w:rsidR="009C1946" w:rsidRDefault="009C1946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D5B6A"/>
    <w:multiLevelType w:val="hybridMultilevel"/>
    <w:tmpl w:val="57387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1299"/>
    <w:multiLevelType w:val="hybridMultilevel"/>
    <w:tmpl w:val="31E2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C7CAA"/>
    <w:multiLevelType w:val="hybridMultilevel"/>
    <w:tmpl w:val="6A162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747D5"/>
    <w:multiLevelType w:val="hybridMultilevel"/>
    <w:tmpl w:val="034C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7657"/>
    <w:rsid w:val="0001515F"/>
    <w:rsid w:val="000B1EE7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D5333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71787"/>
    <w:rsid w:val="0077756B"/>
    <w:rsid w:val="0078125F"/>
    <w:rsid w:val="00781480"/>
    <w:rsid w:val="00794496"/>
    <w:rsid w:val="007967CC"/>
    <w:rsid w:val="0079745E"/>
    <w:rsid w:val="00797B40"/>
    <w:rsid w:val="007C43A4"/>
    <w:rsid w:val="007D4D2D"/>
    <w:rsid w:val="00852977"/>
    <w:rsid w:val="00865776"/>
    <w:rsid w:val="00874D5D"/>
    <w:rsid w:val="00891C60"/>
    <w:rsid w:val="008942F0"/>
    <w:rsid w:val="008D45DB"/>
    <w:rsid w:val="0090214F"/>
    <w:rsid w:val="009163E6"/>
    <w:rsid w:val="00926583"/>
    <w:rsid w:val="00975B4E"/>
    <w:rsid w:val="009760E8"/>
    <w:rsid w:val="009947BA"/>
    <w:rsid w:val="00997F41"/>
    <w:rsid w:val="009A3A9D"/>
    <w:rsid w:val="009C1946"/>
    <w:rsid w:val="009C56B1"/>
    <w:rsid w:val="009D5226"/>
    <w:rsid w:val="009E2FD4"/>
    <w:rsid w:val="00A06750"/>
    <w:rsid w:val="00A240FA"/>
    <w:rsid w:val="00A82517"/>
    <w:rsid w:val="00A9132B"/>
    <w:rsid w:val="00AA1A5A"/>
    <w:rsid w:val="00AD23FB"/>
    <w:rsid w:val="00B2633D"/>
    <w:rsid w:val="00B51FC9"/>
    <w:rsid w:val="00B71A57"/>
    <w:rsid w:val="00B7307A"/>
    <w:rsid w:val="00C02454"/>
    <w:rsid w:val="00C3477B"/>
    <w:rsid w:val="00C555C9"/>
    <w:rsid w:val="00C85956"/>
    <w:rsid w:val="00C9733D"/>
    <w:rsid w:val="00CA3783"/>
    <w:rsid w:val="00CB23F4"/>
    <w:rsid w:val="00D136E4"/>
    <w:rsid w:val="00D5334D"/>
    <w:rsid w:val="00D5523D"/>
    <w:rsid w:val="00D944DF"/>
    <w:rsid w:val="00DC5B7B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3A1C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68936F-5544-430E-A2C1-DD8B0620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6598-11DF-47D9-A4B8-F9C37333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dvujevic</cp:lastModifiedBy>
  <cp:revision>3</cp:revision>
  <cp:lastPrinted>2021-02-12T11:27:00Z</cp:lastPrinted>
  <dcterms:created xsi:type="dcterms:W3CDTF">2024-09-06T08:01:00Z</dcterms:created>
  <dcterms:modified xsi:type="dcterms:W3CDTF">2024-09-09T06:42:00Z</dcterms:modified>
</cp:coreProperties>
</file>