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6B23" w14:textId="77777777" w:rsidR="00155FFB"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14:paraId="469D267A" w14:textId="77777777" w:rsidTr="00FC283E">
        <w:tc>
          <w:tcPr>
            <w:tcW w:w="1802" w:type="dxa"/>
            <w:shd w:val="clear" w:color="auto" w:fill="F2F2F2" w:themeFill="background1" w:themeFillShade="F2"/>
            <w:vAlign w:val="center"/>
          </w:tcPr>
          <w:p w14:paraId="72A22422"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14:paraId="51512775" w14:textId="58388979" w:rsidR="004B553E" w:rsidRPr="00FF1020" w:rsidRDefault="00B7188B" w:rsidP="0079745E">
            <w:pPr>
              <w:spacing w:before="20" w:after="20"/>
              <w:rPr>
                <w:rFonts w:ascii="Merriweather" w:hAnsi="Merriweather" w:cs="Times New Roman"/>
                <w:b/>
                <w:sz w:val="20"/>
              </w:rPr>
            </w:pPr>
            <w:r w:rsidRPr="00B7188B">
              <w:rPr>
                <w:rFonts w:ascii="Merriweather" w:hAnsi="Merriweather" w:cs="Times New Roman"/>
                <w:b/>
                <w:sz w:val="20"/>
              </w:rPr>
              <w:t>Odjel za arheologiju</w:t>
            </w:r>
          </w:p>
        </w:tc>
        <w:tc>
          <w:tcPr>
            <w:tcW w:w="758" w:type="dxa"/>
            <w:gridSpan w:val="5"/>
            <w:shd w:val="clear" w:color="auto" w:fill="F2F2F2" w:themeFill="background1" w:themeFillShade="F2"/>
          </w:tcPr>
          <w:p w14:paraId="31639E21" w14:textId="77777777"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14:paraId="55B61DAC" w14:textId="15F34B70" w:rsidR="004B553E" w:rsidRPr="00FF1020" w:rsidRDefault="00FF1020" w:rsidP="0079745E">
            <w:pPr>
              <w:spacing w:before="20" w:after="20"/>
              <w:jc w:val="center"/>
              <w:rPr>
                <w:rFonts w:ascii="Merriweather" w:hAnsi="Merriweather" w:cs="Times New Roman"/>
                <w:sz w:val="20"/>
              </w:rPr>
            </w:pPr>
            <w:r>
              <w:rPr>
                <w:rFonts w:ascii="Merriweather" w:hAnsi="Merriweather" w:cs="Times New Roman"/>
                <w:sz w:val="20"/>
              </w:rPr>
              <w:t>202</w:t>
            </w:r>
            <w:r w:rsidR="00FD2C9E">
              <w:rPr>
                <w:rFonts w:ascii="Merriweather" w:hAnsi="Merriweather" w:cs="Times New Roman"/>
                <w:sz w:val="20"/>
              </w:rPr>
              <w:t>2</w:t>
            </w:r>
            <w:r>
              <w:rPr>
                <w:rFonts w:ascii="Merriweather" w:hAnsi="Merriweather" w:cs="Times New Roman"/>
                <w:sz w:val="20"/>
              </w:rPr>
              <w:t>./202</w:t>
            </w:r>
            <w:r w:rsidR="00FD2C9E">
              <w:rPr>
                <w:rFonts w:ascii="Merriweather" w:hAnsi="Merriweather" w:cs="Times New Roman"/>
                <w:sz w:val="20"/>
              </w:rPr>
              <w:t>3</w:t>
            </w:r>
            <w:r>
              <w:rPr>
                <w:rFonts w:ascii="Merriweather" w:hAnsi="Merriweather" w:cs="Times New Roman"/>
                <w:sz w:val="20"/>
              </w:rPr>
              <w:t>.</w:t>
            </w:r>
          </w:p>
        </w:tc>
      </w:tr>
      <w:tr w:rsidR="004B553E" w:rsidRPr="00FF1020" w14:paraId="11703C7A" w14:textId="77777777" w:rsidTr="00FF1020">
        <w:trPr>
          <w:trHeight w:val="178"/>
        </w:trPr>
        <w:tc>
          <w:tcPr>
            <w:tcW w:w="1802" w:type="dxa"/>
            <w:shd w:val="clear" w:color="auto" w:fill="F2F2F2" w:themeFill="background1" w:themeFillShade="F2"/>
          </w:tcPr>
          <w:p w14:paraId="15D9EBBE"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14:paraId="64358E32" w14:textId="1448FBBE" w:rsidR="004B553E" w:rsidRPr="00FF1020" w:rsidRDefault="00FD2C9E" w:rsidP="0079745E">
            <w:pPr>
              <w:spacing w:before="20" w:after="20"/>
              <w:rPr>
                <w:rFonts w:ascii="Merriweather" w:hAnsi="Merriweather" w:cs="Times New Roman"/>
                <w:b/>
                <w:sz w:val="20"/>
              </w:rPr>
            </w:pPr>
            <w:r w:rsidRPr="00FD2C9E">
              <w:rPr>
                <w:rFonts w:ascii="Merriweather" w:hAnsi="Merriweather" w:cs="Times New Roman"/>
                <w:b/>
                <w:sz w:val="20"/>
              </w:rPr>
              <w:t>Uvod u metodologiju obrade arheološke građe</w:t>
            </w:r>
          </w:p>
        </w:tc>
        <w:tc>
          <w:tcPr>
            <w:tcW w:w="758" w:type="dxa"/>
            <w:gridSpan w:val="5"/>
            <w:shd w:val="clear" w:color="auto" w:fill="F2F2F2" w:themeFill="background1" w:themeFillShade="F2"/>
          </w:tcPr>
          <w:p w14:paraId="759CFA83"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14:paraId="22437871" w14:textId="06E3E9BE" w:rsidR="004B553E" w:rsidRPr="00FF1020" w:rsidRDefault="00FD2C9E" w:rsidP="0079745E">
            <w:pPr>
              <w:spacing w:before="20" w:after="20"/>
              <w:jc w:val="center"/>
              <w:rPr>
                <w:rFonts w:ascii="Merriweather" w:hAnsi="Merriweather" w:cs="Times New Roman"/>
                <w:b/>
                <w:sz w:val="20"/>
              </w:rPr>
            </w:pPr>
            <w:r>
              <w:rPr>
                <w:rFonts w:ascii="Merriweather" w:hAnsi="Merriweather" w:cs="Times New Roman"/>
                <w:b/>
                <w:sz w:val="20"/>
              </w:rPr>
              <w:t>1</w:t>
            </w:r>
          </w:p>
        </w:tc>
      </w:tr>
      <w:tr w:rsidR="004B553E" w:rsidRPr="00FF1020" w14:paraId="421CFD82" w14:textId="77777777" w:rsidTr="00FC283E">
        <w:tc>
          <w:tcPr>
            <w:tcW w:w="1802" w:type="dxa"/>
            <w:shd w:val="clear" w:color="auto" w:fill="F2F2F2" w:themeFill="background1" w:themeFillShade="F2"/>
          </w:tcPr>
          <w:p w14:paraId="19CCDB5B"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14:paraId="6307ED06" w14:textId="3D37206E" w:rsidR="004B553E" w:rsidRPr="00FF1020" w:rsidRDefault="00FD2C9E" w:rsidP="0079745E">
            <w:pPr>
              <w:spacing w:before="20" w:after="20"/>
              <w:rPr>
                <w:rFonts w:ascii="Merriweather" w:hAnsi="Merriweather" w:cs="Times New Roman"/>
                <w:b/>
                <w:sz w:val="20"/>
              </w:rPr>
            </w:pPr>
            <w:r w:rsidRPr="00FD2C9E">
              <w:rPr>
                <w:rFonts w:ascii="Merriweather" w:hAnsi="Merriweather" w:cs="Times New Roman"/>
                <w:b/>
                <w:sz w:val="20"/>
              </w:rPr>
              <w:t>Arheologija – preddiplomski studij</w:t>
            </w:r>
          </w:p>
        </w:tc>
      </w:tr>
      <w:tr w:rsidR="004B553E" w:rsidRPr="00FF1020" w14:paraId="710AD507" w14:textId="77777777" w:rsidTr="00D5334D">
        <w:tc>
          <w:tcPr>
            <w:tcW w:w="1802" w:type="dxa"/>
            <w:shd w:val="clear" w:color="auto" w:fill="F2F2F2" w:themeFill="background1" w:themeFillShade="F2"/>
            <w:vAlign w:val="center"/>
          </w:tcPr>
          <w:p w14:paraId="6D364781"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14:paraId="5662138D" w14:textId="63FE6C8F"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1"/>
                  <w14:checkedState w14:val="2612" w14:font="MS Gothic"/>
                  <w14:uncheckedState w14:val="2610" w14:font="MS Gothic"/>
                </w14:checkbox>
              </w:sdtPr>
              <w:sdtContent>
                <w:r w:rsidR="00B7188B">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preddiplomski </w:t>
            </w:r>
          </w:p>
        </w:tc>
        <w:tc>
          <w:tcPr>
            <w:tcW w:w="1531" w:type="dxa"/>
            <w:gridSpan w:val="8"/>
          </w:tcPr>
          <w:p w14:paraId="0B94F373" w14:textId="77777777"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14:paraId="6C4C337A" w14:textId="77777777"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14:paraId="425FD212" w14:textId="77777777" w:rsidR="004B553E" w:rsidRPr="00FF1020" w:rsidRDefault="00000000"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14:paraId="6A6189BF" w14:textId="77777777" w:rsidTr="00D5334D">
        <w:tc>
          <w:tcPr>
            <w:tcW w:w="1802" w:type="dxa"/>
            <w:shd w:val="clear" w:color="auto" w:fill="F2F2F2" w:themeFill="background1" w:themeFillShade="F2"/>
            <w:vAlign w:val="center"/>
          </w:tcPr>
          <w:p w14:paraId="479B5B3D"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14:paraId="2E080A01" w14:textId="254E03A8"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1"/>
                  <w14:checkedState w14:val="2612" w14:font="MS Gothic"/>
                  <w14:uncheckedState w14:val="2610" w14:font="MS Gothic"/>
                </w14:checkbox>
              </w:sdtPr>
              <w:sdtContent>
                <w:r w:rsidR="00FD2C9E">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14:paraId="05748FD9" w14:textId="310705E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Content>
                <w:r w:rsidR="00D957FC">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14:paraId="63BF363F"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14:paraId="3990F47D"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14:paraId="090044F1"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14:paraId="32B36718" w14:textId="77777777" w:rsidTr="00D5334D">
        <w:tc>
          <w:tcPr>
            <w:tcW w:w="1802" w:type="dxa"/>
            <w:shd w:val="clear" w:color="auto" w:fill="F2F2F2" w:themeFill="background1" w:themeFillShade="F2"/>
            <w:vAlign w:val="center"/>
          </w:tcPr>
          <w:p w14:paraId="3AEE4711"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14:paraId="6229397B" w14:textId="77777777" w:rsidR="004B553E"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zimski</w:t>
            </w:r>
          </w:p>
          <w:p w14:paraId="628F0982" w14:textId="3740C066" w:rsidR="004B553E" w:rsidRPr="00FF1020" w:rsidRDefault="00000000"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1"/>
                  <w14:checkedState w14:val="2612" w14:font="MS Gothic"/>
                  <w14:uncheckedState w14:val="2610" w14:font="MS Gothic"/>
                </w14:checkbox>
              </w:sdtPr>
              <w:sdtContent>
                <w:r w:rsidR="00FD2C9E">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14:paraId="246CBAA9"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14:paraId="7A41B796" w14:textId="0FA5CCE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1"/>
                  <w14:checkedState w14:val="2612" w14:font="MS Gothic"/>
                  <w14:uncheckedState w14:val="2610" w14:font="MS Gothic"/>
                </w14:checkbox>
              </w:sdtPr>
              <w:sdtContent>
                <w:r w:rsidR="00FD2C9E">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14:paraId="462CFFA9"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14:paraId="4758CE23"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14:paraId="34E8E317"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w:t>
            </w:r>
          </w:p>
        </w:tc>
        <w:tc>
          <w:tcPr>
            <w:tcW w:w="1103" w:type="dxa"/>
            <w:vAlign w:val="center"/>
          </w:tcPr>
          <w:p w14:paraId="655CC30B"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14:paraId="69DE9281" w14:textId="77777777" w:rsidTr="00D5334D">
        <w:tc>
          <w:tcPr>
            <w:tcW w:w="1802" w:type="dxa"/>
            <w:shd w:val="clear" w:color="auto" w:fill="F2F2F2" w:themeFill="background1" w:themeFillShade="F2"/>
            <w:vAlign w:val="center"/>
          </w:tcPr>
          <w:p w14:paraId="2786E55A" w14:textId="77777777"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14:paraId="7D197B2B" w14:textId="67E1B8ED" w:rsidR="00393964" w:rsidRPr="00FF1020" w:rsidRDefault="00000000"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Content>
                <w:r w:rsidR="00FD2C9E">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14:paraId="559719C7" w14:textId="77777777" w:rsidR="00393964" w:rsidRPr="00FF1020" w:rsidRDefault="00000000"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14:paraId="20C4DC8F" w14:textId="77777777"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14:paraId="3B4E17B1" w14:textId="77777777"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14:paraId="3DEFAE8D" w14:textId="77777777" w:rsidR="00393964"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14:paraId="2F083B7A" w14:textId="2201E38E"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1"/>
                  <w14:checkedState w14:val="2612" w14:font="MS Gothic"/>
                  <w14:uncheckedState w14:val="2610" w14:font="MS Gothic"/>
                </w14:checkbox>
              </w:sdtPr>
              <w:sdtContent>
                <w:r w:rsidR="00B7188B">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NE</w:t>
            </w:r>
          </w:p>
        </w:tc>
      </w:tr>
      <w:tr w:rsidR="00453362" w:rsidRPr="00FF1020" w14:paraId="50F7520A" w14:textId="77777777" w:rsidTr="00FC2198">
        <w:tc>
          <w:tcPr>
            <w:tcW w:w="1802" w:type="dxa"/>
            <w:shd w:val="clear" w:color="auto" w:fill="F2F2F2" w:themeFill="background1" w:themeFillShade="F2"/>
          </w:tcPr>
          <w:p w14:paraId="1AA7613E"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14:paraId="224A3D19" w14:textId="0809AD28" w:rsidR="00453362" w:rsidRPr="00FF1020" w:rsidRDefault="00B7188B" w:rsidP="00D5523D">
            <w:pPr>
              <w:spacing w:before="20" w:after="20"/>
              <w:jc w:val="center"/>
              <w:rPr>
                <w:rFonts w:ascii="Merriweather" w:hAnsi="Merriweather" w:cs="Times New Roman"/>
                <w:sz w:val="16"/>
                <w:szCs w:val="16"/>
              </w:rPr>
            </w:pPr>
            <w:r>
              <w:rPr>
                <w:rFonts w:ascii="Merriweather" w:hAnsi="Merriweather" w:cs="Times New Roman"/>
                <w:sz w:val="16"/>
                <w:szCs w:val="16"/>
              </w:rPr>
              <w:t>15</w:t>
            </w:r>
          </w:p>
        </w:tc>
        <w:tc>
          <w:tcPr>
            <w:tcW w:w="416" w:type="dxa"/>
          </w:tcPr>
          <w:p w14:paraId="1516BD0E"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14:paraId="245F74D0" w14:textId="63E90D2C" w:rsidR="00453362" w:rsidRPr="00FF1020" w:rsidRDefault="00B7188B" w:rsidP="00FF1020">
            <w:pPr>
              <w:spacing w:before="20" w:after="20"/>
              <w:jc w:val="center"/>
              <w:rPr>
                <w:rFonts w:ascii="Merriweather" w:hAnsi="Merriweather" w:cs="Times New Roman"/>
                <w:sz w:val="16"/>
                <w:szCs w:val="20"/>
              </w:rPr>
            </w:pPr>
            <w:r>
              <w:rPr>
                <w:rFonts w:ascii="Merriweather" w:hAnsi="Merriweather" w:cs="Times New Roman"/>
                <w:sz w:val="16"/>
                <w:szCs w:val="20"/>
              </w:rPr>
              <w:t>0</w:t>
            </w:r>
          </w:p>
        </w:tc>
        <w:tc>
          <w:tcPr>
            <w:tcW w:w="415" w:type="dxa"/>
            <w:gridSpan w:val="4"/>
          </w:tcPr>
          <w:p w14:paraId="7D112846"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14:paraId="16430808" w14:textId="3CD53193" w:rsidR="00453362" w:rsidRPr="00FF1020" w:rsidRDefault="00B7188B" w:rsidP="00D5523D">
            <w:pPr>
              <w:spacing w:before="20" w:after="20"/>
              <w:jc w:val="center"/>
              <w:rPr>
                <w:rFonts w:ascii="Merriweather" w:hAnsi="Merriweather" w:cs="Times New Roman"/>
                <w:sz w:val="16"/>
                <w:szCs w:val="20"/>
              </w:rPr>
            </w:pPr>
            <w:r>
              <w:rPr>
                <w:rFonts w:ascii="Merriweather" w:hAnsi="Merriweather" w:cs="Times New Roman"/>
                <w:sz w:val="16"/>
                <w:szCs w:val="20"/>
              </w:rPr>
              <w:t>15</w:t>
            </w:r>
          </w:p>
        </w:tc>
        <w:tc>
          <w:tcPr>
            <w:tcW w:w="416" w:type="dxa"/>
            <w:gridSpan w:val="2"/>
          </w:tcPr>
          <w:p w14:paraId="2497E576"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14:paraId="724AAF70" w14:textId="77777777"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14:paraId="36395825" w14:textId="2C78C69D" w:rsidR="00453362" w:rsidRPr="00FF1020" w:rsidRDefault="00000000"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1"/>
                  <w14:checkedState w14:val="2612" w14:font="MS Gothic"/>
                  <w14:uncheckedState w14:val="2610" w14:font="MS Gothic"/>
                </w14:checkbox>
              </w:sdtPr>
              <w:sdtContent>
                <w:r w:rsidR="00FD2C9E">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NE</w:t>
            </w:r>
          </w:p>
        </w:tc>
      </w:tr>
      <w:tr w:rsidR="00453362" w:rsidRPr="00FF1020" w14:paraId="3DE8BC83" w14:textId="77777777" w:rsidTr="00FF1020">
        <w:tc>
          <w:tcPr>
            <w:tcW w:w="1802" w:type="dxa"/>
            <w:shd w:val="clear" w:color="auto" w:fill="F2F2F2" w:themeFill="background1" w:themeFillShade="F2"/>
          </w:tcPr>
          <w:p w14:paraId="3B13383A"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14:paraId="6B60E6CE" w14:textId="7530C232" w:rsidR="00453362" w:rsidRPr="00FF1020" w:rsidRDefault="00FD2C9E" w:rsidP="00B7188B">
            <w:pPr>
              <w:spacing w:before="20" w:after="20"/>
              <w:rPr>
                <w:rFonts w:ascii="Merriweather" w:hAnsi="Merriweather" w:cs="Times New Roman"/>
                <w:sz w:val="18"/>
                <w:szCs w:val="20"/>
              </w:rPr>
            </w:pPr>
            <w:r>
              <w:rPr>
                <w:rFonts w:ascii="Merriweather" w:hAnsi="Merriweather" w:cs="Times New Roman"/>
                <w:sz w:val="18"/>
                <w:szCs w:val="20"/>
              </w:rPr>
              <w:t>SK-013</w:t>
            </w:r>
            <w:r w:rsidRPr="00FD2C9E">
              <w:rPr>
                <w:rFonts w:ascii="Merriweather" w:hAnsi="Merriweather" w:cs="Times New Roman"/>
                <w:sz w:val="18"/>
                <w:szCs w:val="20"/>
              </w:rPr>
              <w:t>, PET 9.00-11.00 h / Arheološki praktikum / Muzejska nastava</w:t>
            </w:r>
          </w:p>
        </w:tc>
        <w:tc>
          <w:tcPr>
            <w:tcW w:w="2471" w:type="dxa"/>
            <w:gridSpan w:val="10"/>
            <w:shd w:val="clear" w:color="auto" w:fill="F2F2F2" w:themeFill="background1" w:themeFillShade="F2"/>
            <w:vAlign w:val="center"/>
          </w:tcPr>
          <w:p w14:paraId="7F834F96" w14:textId="77777777"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14:paraId="6B913D47" w14:textId="4963CA5D" w:rsidR="00453362" w:rsidRPr="00FF1020" w:rsidRDefault="00B7188B" w:rsidP="0079745E">
            <w:pPr>
              <w:spacing w:before="20" w:after="20"/>
              <w:rPr>
                <w:rFonts w:ascii="Merriweather" w:hAnsi="Merriweather" w:cs="Times New Roman"/>
                <w:sz w:val="18"/>
                <w:szCs w:val="20"/>
              </w:rPr>
            </w:pPr>
            <w:r>
              <w:rPr>
                <w:rFonts w:ascii="Times New Roman" w:hAnsi="Times New Roman" w:cs="Times New Roman"/>
                <w:sz w:val="18"/>
                <w:szCs w:val="20"/>
              </w:rPr>
              <w:t>Hrvatski</w:t>
            </w:r>
          </w:p>
        </w:tc>
      </w:tr>
      <w:tr w:rsidR="00453362" w:rsidRPr="00FF1020" w14:paraId="078138FB" w14:textId="77777777" w:rsidTr="00FF1020">
        <w:tc>
          <w:tcPr>
            <w:tcW w:w="1802" w:type="dxa"/>
            <w:shd w:val="clear" w:color="auto" w:fill="F2F2F2" w:themeFill="background1" w:themeFillShade="F2"/>
            <w:vAlign w:val="center"/>
          </w:tcPr>
          <w:p w14:paraId="2494C0D6" w14:textId="77777777"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14:paraId="79B6A403" w14:textId="41C7A569" w:rsidR="00453362" w:rsidRPr="00FF1020" w:rsidRDefault="00FD2C9E" w:rsidP="0079745E">
            <w:pPr>
              <w:tabs>
                <w:tab w:val="left" w:pos="1218"/>
              </w:tabs>
              <w:spacing w:before="20" w:after="20"/>
              <w:rPr>
                <w:rFonts w:ascii="Merriweather" w:hAnsi="Merriweather" w:cs="Times New Roman"/>
                <w:sz w:val="18"/>
              </w:rPr>
            </w:pPr>
            <w:r>
              <w:rPr>
                <w:rFonts w:ascii="Merriweather" w:hAnsi="Merriweather" w:cs="Times New Roman"/>
                <w:sz w:val="18"/>
              </w:rPr>
              <w:t>3.3.2023.</w:t>
            </w:r>
          </w:p>
        </w:tc>
        <w:tc>
          <w:tcPr>
            <w:tcW w:w="2471" w:type="dxa"/>
            <w:gridSpan w:val="10"/>
            <w:shd w:val="clear" w:color="auto" w:fill="F2F2F2" w:themeFill="background1" w:themeFillShade="F2"/>
          </w:tcPr>
          <w:p w14:paraId="6EBEF1DC" w14:textId="77777777"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14:paraId="2E517EFB" w14:textId="6922F059" w:rsidR="00453362" w:rsidRPr="00FF1020" w:rsidRDefault="00FD2C9E" w:rsidP="005F6E0B">
            <w:pPr>
              <w:tabs>
                <w:tab w:val="left" w:pos="1218"/>
              </w:tabs>
              <w:spacing w:before="20" w:after="20"/>
              <w:rPr>
                <w:rFonts w:ascii="Merriweather" w:hAnsi="Merriweather" w:cs="Times New Roman"/>
                <w:sz w:val="18"/>
              </w:rPr>
            </w:pPr>
            <w:r>
              <w:rPr>
                <w:rFonts w:ascii="Merriweather" w:hAnsi="Merriweather" w:cs="Times New Roman"/>
                <w:sz w:val="18"/>
              </w:rPr>
              <w:t>9.3.2023.</w:t>
            </w:r>
          </w:p>
        </w:tc>
      </w:tr>
      <w:tr w:rsidR="00453362" w:rsidRPr="00FF1020" w14:paraId="553931C4" w14:textId="77777777" w:rsidTr="00FF1020">
        <w:tc>
          <w:tcPr>
            <w:tcW w:w="1802" w:type="dxa"/>
            <w:shd w:val="clear" w:color="auto" w:fill="F2F2F2" w:themeFill="background1" w:themeFillShade="F2"/>
          </w:tcPr>
          <w:p w14:paraId="0373A7D7"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14:paraId="06FA8E7E" w14:textId="767A7625" w:rsidR="00453362" w:rsidRPr="00FF1020" w:rsidRDefault="00FD2C9E" w:rsidP="00FF1020">
            <w:pPr>
              <w:tabs>
                <w:tab w:val="left" w:pos="1218"/>
              </w:tabs>
              <w:spacing w:before="20" w:after="20"/>
              <w:rPr>
                <w:rFonts w:ascii="Merriweather" w:hAnsi="Merriweather" w:cs="Times New Roman"/>
                <w:sz w:val="18"/>
              </w:rPr>
            </w:pPr>
            <w:r w:rsidRPr="00FD2C9E">
              <w:rPr>
                <w:rFonts w:ascii="Merriweather" w:hAnsi="Merriweather" w:cs="Times New Roman"/>
                <w:sz w:val="18"/>
              </w:rPr>
              <w:t>Upisan preddiplomski studij arheologije.</w:t>
            </w:r>
          </w:p>
        </w:tc>
      </w:tr>
      <w:tr w:rsidR="00453362" w:rsidRPr="00FF1020" w14:paraId="7353BE9C" w14:textId="77777777" w:rsidTr="002E1CE6">
        <w:tc>
          <w:tcPr>
            <w:tcW w:w="9288" w:type="dxa"/>
            <w:gridSpan w:val="34"/>
            <w:shd w:val="clear" w:color="auto" w:fill="D9D9D9" w:themeFill="background1" w:themeFillShade="D9"/>
          </w:tcPr>
          <w:p w14:paraId="0E371CAD" w14:textId="77777777" w:rsidR="00453362" w:rsidRPr="00FF1020" w:rsidRDefault="00453362" w:rsidP="0079745E">
            <w:pPr>
              <w:spacing w:before="20" w:after="20"/>
              <w:rPr>
                <w:rFonts w:ascii="Merriweather" w:hAnsi="Merriweather" w:cs="Times New Roman"/>
                <w:sz w:val="18"/>
                <w:szCs w:val="18"/>
              </w:rPr>
            </w:pPr>
          </w:p>
        </w:tc>
      </w:tr>
      <w:tr w:rsidR="00453362" w:rsidRPr="00FF1020" w14:paraId="7F4F9C0F" w14:textId="77777777" w:rsidTr="00FF1020">
        <w:tc>
          <w:tcPr>
            <w:tcW w:w="1802" w:type="dxa"/>
            <w:shd w:val="clear" w:color="auto" w:fill="F2F2F2" w:themeFill="background1" w:themeFillShade="F2"/>
          </w:tcPr>
          <w:p w14:paraId="6EC4557D"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6" w:type="dxa"/>
            <w:gridSpan w:val="33"/>
            <w:vAlign w:val="center"/>
          </w:tcPr>
          <w:p w14:paraId="7D108F1F" w14:textId="044B1AB5" w:rsidR="00453362" w:rsidRPr="00FF1020" w:rsidRDefault="00B7188B" w:rsidP="00FF1020">
            <w:pPr>
              <w:tabs>
                <w:tab w:val="left" w:pos="1218"/>
              </w:tabs>
              <w:spacing w:before="20" w:after="20"/>
              <w:rPr>
                <w:rFonts w:ascii="Merriweather" w:hAnsi="Merriweather" w:cs="Times New Roman"/>
                <w:sz w:val="18"/>
              </w:rPr>
            </w:pPr>
            <w:r w:rsidRPr="00B7188B">
              <w:rPr>
                <w:rFonts w:ascii="Merriweather" w:hAnsi="Merriweather" w:cs="Times New Roman"/>
                <w:sz w:val="18"/>
              </w:rPr>
              <w:t>Doc. dr. sc. Jure Šućur</w:t>
            </w:r>
          </w:p>
        </w:tc>
      </w:tr>
      <w:tr w:rsidR="00453362" w:rsidRPr="00FF1020" w14:paraId="22FF3241" w14:textId="77777777" w:rsidTr="00FF1020">
        <w:tc>
          <w:tcPr>
            <w:tcW w:w="1802" w:type="dxa"/>
            <w:shd w:val="clear" w:color="auto" w:fill="F2F2F2" w:themeFill="background1" w:themeFillShade="F2"/>
          </w:tcPr>
          <w:p w14:paraId="2C22D8C5"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4FE2D801" w14:textId="3A97E519" w:rsidR="00453362" w:rsidRPr="00FF1020" w:rsidRDefault="00B7188B" w:rsidP="00FF1020">
            <w:pPr>
              <w:tabs>
                <w:tab w:val="left" w:pos="1218"/>
              </w:tabs>
              <w:spacing w:before="20" w:after="20"/>
              <w:rPr>
                <w:rFonts w:ascii="Merriweather" w:hAnsi="Merriweather" w:cs="Times New Roman"/>
                <w:sz w:val="18"/>
              </w:rPr>
            </w:pPr>
            <w:r w:rsidRPr="00B7188B">
              <w:rPr>
                <w:rFonts w:ascii="Merriweather" w:hAnsi="Merriweather" w:cs="Times New Roman"/>
                <w:sz w:val="18"/>
              </w:rPr>
              <w:t>jsucur@gmail.com</w:t>
            </w:r>
          </w:p>
        </w:tc>
        <w:tc>
          <w:tcPr>
            <w:tcW w:w="1503" w:type="dxa"/>
            <w:gridSpan w:val="6"/>
            <w:shd w:val="clear" w:color="auto" w:fill="F2F2F2" w:themeFill="background1" w:themeFillShade="F2"/>
          </w:tcPr>
          <w:p w14:paraId="4C85816B"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38C2C4A8" w14:textId="49E3303F" w:rsidR="00453362" w:rsidRPr="00FF1020" w:rsidRDefault="00FD2C9E" w:rsidP="00FF1020">
            <w:pPr>
              <w:tabs>
                <w:tab w:val="left" w:pos="1218"/>
              </w:tabs>
              <w:spacing w:before="20" w:after="20"/>
              <w:rPr>
                <w:rFonts w:ascii="Merriweather" w:hAnsi="Merriweather" w:cs="Times New Roman"/>
                <w:sz w:val="18"/>
              </w:rPr>
            </w:pPr>
            <w:r w:rsidRPr="00FD2C9E">
              <w:rPr>
                <w:rFonts w:ascii="Merriweather" w:hAnsi="Merriweather" w:cs="Times New Roman"/>
                <w:sz w:val="18"/>
              </w:rPr>
              <w:t>P</w:t>
            </w:r>
            <w:r>
              <w:rPr>
                <w:rFonts w:ascii="Merriweather" w:hAnsi="Merriweather" w:cs="Times New Roman"/>
                <w:sz w:val="18"/>
              </w:rPr>
              <w:t>ET</w:t>
            </w:r>
            <w:r w:rsidRPr="00FD2C9E">
              <w:rPr>
                <w:rFonts w:ascii="Merriweather" w:hAnsi="Merriweather" w:cs="Times New Roman"/>
                <w:sz w:val="18"/>
              </w:rPr>
              <w:t xml:space="preserve"> 14.00-15.00 h</w:t>
            </w:r>
          </w:p>
        </w:tc>
      </w:tr>
      <w:tr w:rsidR="00453362" w:rsidRPr="00FF1020" w14:paraId="69AC92A3" w14:textId="77777777" w:rsidTr="00FF1020">
        <w:tc>
          <w:tcPr>
            <w:tcW w:w="1802" w:type="dxa"/>
            <w:shd w:val="clear" w:color="auto" w:fill="F2F2F2" w:themeFill="background1" w:themeFillShade="F2"/>
          </w:tcPr>
          <w:p w14:paraId="3337BD8F"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Izvođač kolegija</w:t>
            </w:r>
          </w:p>
        </w:tc>
        <w:tc>
          <w:tcPr>
            <w:tcW w:w="7486" w:type="dxa"/>
            <w:gridSpan w:val="33"/>
            <w:vAlign w:val="center"/>
          </w:tcPr>
          <w:p w14:paraId="7C6FD789" w14:textId="112285D5" w:rsidR="00453362" w:rsidRPr="00FF1020" w:rsidRDefault="00B7188B" w:rsidP="00FF1020">
            <w:pPr>
              <w:tabs>
                <w:tab w:val="left" w:pos="1218"/>
              </w:tabs>
              <w:spacing w:before="20" w:after="20"/>
              <w:rPr>
                <w:rFonts w:ascii="Merriweather" w:hAnsi="Merriweather" w:cs="Times New Roman"/>
                <w:sz w:val="18"/>
              </w:rPr>
            </w:pPr>
            <w:r w:rsidRPr="00B7188B">
              <w:rPr>
                <w:rFonts w:ascii="Merriweather" w:hAnsi="Merriweather" w:cs="Times New Roman"/>
                <w:sz w:val="18"/>
              </w:rPr>
              <w:t>Doc. dr. sc. Jure Šućur</w:t>
            </w:r>
          </w:p>
        </w:tc>
      </w:tr>
      <w:tr w:rsidR="00453362" w:rsidRPr="00FF1020" w14:paraId="57A78F4A" w14:textId="77777777" w:rsidTr="00FF1020">
        <w:tc>
          <w:tcPr>
            <w:tcW w:w="1802" w:type="dxa"/>
            <w:shd w:val="clear" w:color="auto" w:fill="F2F2F2" w:themeFill="background1" w:themeFillShade="F2"/>
          </w:tcPr>
          <w:p w14:paraId="1C825866"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4F860B15" w14:textId="4B4AF8DD" w:rsidR="00453362" w:rsidRPr="00FF1020" w:rsidRDefault="00B7188B" w:rsidP="00FF1020">
            <w:pPr>
              <w:tabs>
                <w:tab w:val="left" w:pos="1218"/>
              </w:tabs>
              <w:spacing w:before="20" w:after="20"/>
              <w:rPr>
                <w:rFonts w:ascii="Merriweather" w:hAnsi="Merriweather" w:cs="Times New Roman"/>
                <w:sz w:val="18"/>
              </w:rPr>
            </w:pPr>
            <w:r w:rsidRPr="00B7188B">
              <w:rPr>
                <w:rFonts w:ascii="Merriweather" w:hAnsi="Merriweather" w:cs="Times New Roman"/>
                <w:sz w:val="18"/>
              </w:rPr>
              <w:t>jsucur@gmail.com</w:t>
            </w:r>
          </w:p>
        </w:tc>
        <w:tc>
          <w:tcPr>
            <w:tcW w:w="1503" w:type="dxa"/>
            <w:gridSpan w:val="6"/>
            <w:shd w:val="clear" w:color="auto" w:fill="F2F2F2" w:themeFill="background1" w:themeFillShade="F2"/>
          </w:tcPr>
          <w:p w14:paraId="64641026"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6DCC74BE" w14:textId="3B6BB450"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56EAC1E8" w14:textId="77777777" w:rsidTr="00FF1020">
        <w:tc>
          <w:tcPr>
            <w:tcW w:w="1802" w:type="dxa"/>
            <w:shd w:val="clear" w:color="auto" w:fill="F2F2F2" w:themeFill="background1" w:themeFillShade="F2"/>
          </w:tcPr>
          <w:p w14:paraId="5230E3DF"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38A2C19F"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41D84C6E" w14:textId="77777777" w:rsidTr="00FF1020">
        <w:tc>
          <w:tcPr>
            <w:tcW w:w="1802" w:type="dxa"/>
            <w:shd w:val="clear" w:color="auto" w:fill="F2F2F2" w:themeFill="background1" w:themeFillShade="F2"/>
          </w:tcPr>
          <w:p w14:paraId="071DD69F"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1EBF5679"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2D652917"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1CE615A0"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3E17FEBA" w14:textId="77777777" w:rsidTr="00FF1020">
        <w:tc>
          <w:tcPr>
            <w:tcW w:w="1802" w:type="dxa"/>
            <w:shd w:val="clear" w:color="auto" w:fill="F2F2F2" w:themeFill="background1" w:themeFillShade="F2"/>
          </w:tcPr>
          <w:p w14:paraId="21F8DF5F"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639DF6F5"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106A1B38" w14:textId="77777777" w:rsidTr="00FF1020">
        <w:tc>
          <w:tcPr>
            <w:tcW w:w="1802" w:type="dxa"/>
            <w:shd w:val="clear" w:color="auto" w:fill="F2F2F2" w:themeFill="background1" w:themeFillShade="F2"/>
          </w:tcPr>
          <w:p w14:paraId="39940AB9"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7F6C3D49"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767810CD"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77298F44"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6FDFEA95" w14:textId="77777777" w:rsidTr="002E1CE6">
        <w:tc>
          <w:tcPr>
            <w:tcW w:w="9288" w:type="dxa"/>
            <w:gridSpan w:val="34"/>
            <w:shd w:val="clear" w:color="auto" w:fill="D9D9D9" w:themeFill="background1" w:themeFillShade="D9"/>
          </w:tcPr>
          <w:p w14:paraId="51A2DC07" w14:textId="77777777"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14:paraId="0353462A" w14:textId="77777777" w:rsidTr="00FC2198">
        <w:tc>
          <w:tcPr>
            <w:tcW w:w="1802" w:type="dxa"/>
            <w:vMerge w:val="restart"/>
            <w:shd w:val="clear" w:color="auto" w:fill="F2F2F2" w:themeFill="background1" w:themeFillShade="F2"/>
            <w:vAlign w:val="center"/>
          </w:tcPr>
          <w:p w14:paraId="7C37417F"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14:paraId="6ED8B093" w14:textId="51362A69"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Content>
                <w:r w:rsidR="00FD2C9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14:paraId="09FAF8F5"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14:paraId="7C2D84B9" w14:textId="5F2D993C"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1"/>
                  <w14:checkedState w14:val="2612" w14:font="MS Gothic"/>
                  <w14:uncheckedState w14:val="2610" w14:font="MS Gothic"/>
                </w14:checkbox>
              </w:sdtPr>
              <w:sdtContent>
                <w:r w:rsidR="00FD2C9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14:paraId="7949B679"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14:paraId="1BEA372C" w14:textId="3EF695E6"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1"/>
                  <w14:checkedState w14:val="2612" w14:font="MS Gothic"/>
                  <w14:uncheckedState w14:val="2610" w14:font="MS Gothic"/>
                </w14:checkbox>
              </w:sdtPr>
              <w:sdtContent>
                <w:r w:rsidR="00FD2C9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terenska nastava</w:t>
            </w:r>
          </w:p>
        </w:tc>
      </w:tr>
      <w:tr w:rsidR="00453362" w:rsidRPr="00FF1020" w14:paraId="3A26F1AD" w14:textId="77777777" w:rsidTr="00FC2198">
        <w:tc>
          <w:tcPr>
            <w:tcW w:w="1802" w:type="dxa"/>
            <w:vMerge/>
            <w:shd w:val="clear" w:color="auto" w:fill="F2F2F2" w:themeFill="background1" w:themeFillShade="F2"/>
          </w:tcPr>
          <w:p w14:paraId="2CB76F0F" w14:textId="77777777"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14:paraId="142C55F7" w14:textId="4B52582A"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1"/>
                  <w14:checkedState w14:val="2612" w14:font="MS Gothic"/>
                  <w14:uncheckedState w14:val="2610" w14:font="MS Gothic"/>
                </w14:checkbox>
              </w:sdtPr>
              <w:sdtContent>
                <w:r w:rsidR="00FD2C9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14:paraId="03EAA21A"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14:paraId="5B5969DA"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14:paraId="103EC90F"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14:paraId="53B3F766" w14:textId="29754CC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1"/>
                  <w14:checkedState w14:val="2612" w14:font="MS Gothic"/>
                  <w14:uncheckedState w14:val="2610" w14:font="MS Gothic"/>
                </w14:checkbox>
              </w:sdtPr>
              <w:sdtContent>
                <w:r w:rsidR="00FD2C9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ostalo</w:t>
            </w:r>
          </w:p>
        </w:tc>
      </w:tr>
      <w:tr w:rsidR="00310F9A" w:rsidRPr="00FF1020" w14:paraId="5CBC2E9B" w14:textId="77777777" w:rsidTr="00FF1020">
        <w:tc>
          <w:tcPr>
            <w:tcW w:w="3297" w:type="dxa"/>
            <w:gridSpan w:val="8"/>
            <w:shd w:val="clear" w:color="auto" w:fill="F2F2F2" w:themeFill="background1" w:themeFillShade="F2"/>
          </w:tcPr>
          <w:p w14:paraId="031249BA" w14:textId="77777777"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6"/>
            <w:vAlign w:val="center"/>
          </w:tcPr>
          <w:p w14:paraId="7E8F885F" w14:textId="6B097F53" w:rsidR="001F612D" w:rsidRPr="00A21092" w:rsidRDefault="001F612D" w:rsidP="001F612D">
            <w:pPr>
              <w:tabs>
                <w:tab w:val="left" w:pos="1218"/>
              </w:tabs>
              <w:spacing w:before="20" w:after="20"/>
              <w:rPr>
                <w:rFonts w:ascii="Merriweather" w:hAnsi="Merriweather" w:cs="Times New Roman"/>
                <w:color w:val="000000" w:themeColor="text1"/>
                <w:sz w:val="18"/>
              </w:rPr>
            </w:pPr>
            <w:r w:rsidRPr="00A21092">
              <w:rPr>
                <w:rFonts w:ascii="Merriweather" w:hAnsi="Merriweather" w:cs="Times New Roman"/>
                <w:color w:val="000000" w:themeColor="text1"/>
                <w:sz w:val="18"/>
              </w:rPr>
              <w:t>Nakon odslušanih predavanja i izvođenja praktičnih vježbi studenti će</w:t>
            </w:r>
            <w:r w:rsidRPr="00A21092">
              <w:rPr>
                <w:rFonts w:ascii="Merriweather" w:hAnsi="Merriweather" w:cs="Times New Roman"/>
                <w:color w:val="000000" w:themeColor="text1"/>
                <w:sz w:val="18"/>
              </w:rPr>
              <w:t xml:space="preserve"> </w:t>
            </w:r>
            <w:r w:rsidR="00A21092" w:rsidRPr="00A21092">
              <w:rPr>
                <w:rFonts w:ascii="Merriweather" w:hAnsi="Merriweather" w:cs="Times New Roman"/>
                <w:color w:val="000000" w:themeColor="text1"/>
                <w:sz w:val="18"/>
              </w:rPr>
              <w:t>razumjeti</w:t>
            </w:r>
            <w:r w:rsidRPr="00A21092">
              <w:rPr>
                <w:rFonts w:ascii="Merriweather" w:hAnsi="Merriweather" w:cs="Times New Roman"/>
                <w:color w:val="000000" w:themeColor="text1"/>
                <w:sz w:val="18"/>
              </w:rPr>
              <w:t>:</w:t>
            </w:r>
          </w:p>
          <w:p w14:paraId="636FA8FC" w14:textId="7F1A9646" w:rsidR="001F612D" w:rsidRPr="00A21092" w:rsidRDefault="001F612D" w:rsidP="00A21092">
            <w:pPr>
              <w:pStyle w:val="ListParagraph"/>
              <w:numPr>
                <w:ilvl w:val="0"/>
                <w:numId w:val="1"/>
              </w:numPr>
              <w:tabs>
                <w:tab w:val="left" w:pos="1218"/>
              </w:tabs>
              <w:spacing w:before="20" w:after="20"/>
              <w:ind w:left="245" w:hanging="245"/>
              <w:rPr>
                <w:rFonts w:ascii="Merriweather" w:hAnsi="Merriweather" w:cs="Times New Roman"/>
                <w:color w:val="000000" w:themeColor="text1"/>
                <w:sz w:val="18"/>
              </w:rPr>
            </w:pPr>
            <w:r w:rsidRPr="00A21092">
              <w:rPr>
                <w:rFonts w:ascii="Merriweather" w:hAnsi="Merriweather" w:cs="Times New Roman"/>
                <w:color w:val="000000" w:themeColor="text1"/>
                <w:sz w:val="18"/>
              </w:rPr>
              <w:t>osnov</w:t>
            </w:r>
            <w:r w:rsidRPr="00A21092">
              <w:rPr>
                <w:rFonts w:ascii="Merriweather" w:hAnsi="Merriweather" w:cs="Times New Roman"/>
                <w:color w:val="000000" w:themeColor="text1"/>
                <w:sz w:val="18"/>
              </w:rPr>
              <w:t>e</w:t>
            </w:r>
            <w:r w:rsidRPr="00A21092">
              <w:rPr>
                <w:rFonts w:ascii="Merriweather" w:hAnsi="Merriweather" w:cs="Times New Roman"/>
                <w:color w:val="000000" w:themeColor="text1"/>
                <w:sz w:val="18"/>
              </w:rPr>
              <w:t xml:space="preserve"> postupanja s arheološkom građom</w:t>
            </w:r>
            <w:r w:rsidR="00A21092" w:rsidRPr="00A21092">
              <w:rPr>
                <w:rFonts w:ascii="Merriweather" w:hAnsi="Merriweather" w:cs="Times New Roman"/>
                <w:color w:val="000000" w:themeColor="text1"/>
                <w:sz w:val="18"/>
              </w:rPr>
              <w:t xml:space="preserve"> u različitim fazama obrade (terenska i postterenska obrada, konzervacija i restauracija, analize)</w:t>
            </w:r>
            <w:r w:rsidRPr="00A21092">
              <w:rPr>
                <w:rFonts w:ascii="Merriweather" w:hAnsi="Merriweather" w:cs="Times New Roman"/>
                <w:color w:val="000000" w:themeColor="text1"/>
                <w:sz w:val="18"/>
              </w:rPr>
              <w:t>;</w:t>
            </w:r>
          </w:p>
          <w:p w14:paraId="17FAD6E2" w14:textId="16240C5E" w:rsidR="00A21092" w:rsidRPr="00A21092" w:rsidRDefault="00A21092" w:rsidP="00A21092">
            <w:pPr>
              <w:pStyle w:val="ListParagraph"/>
              <w:numPr>
                <w:ilvl w:val="0"/>
                <w:numId w:val="1"/>
              </w:numPr>
              <w:tabs>
                <w:tab w:val="left" w:pos="1218"/>
              </w:tabs>
              <w:spacing w:before="20" w:after="20"/>
              <w:ind w:left="245" w:hanging="245"/>
              <w:rPr>
                <w:rFonts w:ascii="Merriweather" w:hAnsi="Merriweather" w:cs="Times New Roman"/>
                <w:color w:val="000000" w:themeColor="text1"/>
                <w:sz w:val="18"/>
              </w:rPr>
            </w:pPr>
            <w:r>
              <w:rPr>
                <w:rFonts w:ascii="Merriweather" w:hAnsi="Merriweather" w:cs="Times New Roman"/>
                <w:color w:val="000000" w:themeColor="text1"/>
                <w:sz w:val="18"/>
              </w:rPr>
              <w:t xml:space="preserve">različite </w:t>
            </w:r>
            <w:r w:rsidRPr="00A21092">
              <w:rPr>
                <w:rFonts w:ascii="Merriweather" w:hAnsi="Merriweather" w:cs="Times New Roman"/>
                <w:color w:val="000000" w:themeColor="text1"/>
                <w:sz w:val="18"/>
              </w:rPr>
              <w:t>podjel</w:t>
            </w:r>
            <w:r>
              <w:rPr>
                <w:rFonts w:ascii="Merriweather" w:hAnsi="Merriweather" w:cs="Times New Roman"/>
                <w:color w:val="000000" w:themeColor="text1"/>
                <w:sz w:val="18"/>
              </w:rPr>
              <w:t>e</w:t>
            </w:r>
            <w:r w:rsidRPr="00A21092">
              <w:rPr>
                <w:rFonts w:ascii="Merriweather" w:hAnsi="Merriweather" w:cs="Times New Roman"/>
                <w:color w:val="000000" w:themeColor="text1"/>
                <w:sz w:val="18"/>
              </w:rPr>
              <w:t xml:space="preserve"> arheološke građe;</w:t>
            </w:r>
          </w:p>
          <w:p w14:paraId="79F35036" w14:textId="77777777" w:rsidR="00A21092" w:rsidRDefault="00A21092" w:rsidP="00A21092">
            <w:pPr>
              <w:pStyle w:val="ListParagraph"/>
              <w:numPr>
                <w:ilvl w:val="0"/>
                <w:numId w:val="1"/>
              </w:numPr>
              <w:tabs>
                <w:tab w:val="left" w:pos="1218"/>
              </w:tabs>
              <w:spacing w:before="20" w:after="20"/>
              <w:ind w:left="245" w:hanging="245"/>
              <w:rPr>
                <w:rFonts w:ascii="Merriweather" w:hAnsi="Merriweather" w:cs="Times New Roman"/>
                <w:color w:val="000000" w:themeColor="text1"/>
                <w:sz w:val="18"/>
              </w:rPr>
            </w:pPr>
            <w:r w:rsidRPr="00A21092">
              <w:rPr>
                <w:rFonts w:ascii="Merriweather" w:hAnsi="Merriweather" w:cs="Times New Roman"/>
                <w:color w:val="000000" w:themeColor="text1"/>
                <w:sz w:val="18"/>
              </w:rPr>
              <w:t>znanstvenu vrijednost nalaza unutar arheološkog konteksta</w:t>
            </w:r>
            <w:r>
              <w:rPr>
                <w:rFonts w:ascii="Merriweather" w:hAnsi="Merriweather" w:cs="Times New Roman"/>
                <w:color w:val="000000" w:themeColor="text1"/>
                <w:sz w:val="18"/>
              </w:rPr>
              <w:t>;</w:t>
            </w:r>
          </w:p>
          <w:p w14:paraId="32F29CD0" w14:textId="77777777" w:rsidR="00A21092" w:rsidRDefault="00A21092" w:rsidP="00A21092">
            <w:pPr>
              <w:pStyle w:val="ListParagraph"/>
              <w:numPr>
                <w:ilvl w:val="0"/>
                <w:numId w:val="1"/>
              </w:numPr>
              <w:tabs>
                <w:tab w:val="left" w:pos="1218"/>
              </w:tabs>
              <w:spacing w:before="20" w:after="20"/>
              <w:ind w:left="245" w:hanging="245"/>
              <w:rPr>
                <w:rFonts w:ascii="Merriweather" w:hAnsi="Merriweather" w:cs="Times New Roman"/>
                <w:color w:val="000000" w:themeColor="text1"/>
                <w:sz w:val="18"/>
              </w:rPr>
            </w:pPr>
            <w:r w:rsidRPr="00A21092">
              <w:rPr>
                <w:rFonts w:ascii="Merriweather" w:hAnsi="Merriweather" w:cs="Times New Roman"/>
                <w:color w:val="000000" w:themeColor="text1"/>
                <w:sz w:val="18"/>
              </w:rPr>
              <w:t>značenje postupka inventiranja arheološke građe</w:t>
            </w:r>
            <w:r>
              <w:rPr>
                <w:rFonts w:ascii="Merriweather" w:hAnsi="Merriweather" w:cs="Times New Roman"/>
                <w:color w:val="000000" w:themeColor="text1"/>
                <w:sz w:val="18"/>
              </w:rPr>
              <w:t>;</w:t>
            </w:r>
          </w:p>
          <w:p w14:paraId="12E268AC" w14:textId="189A57CF" w:rsidR="00A21092" w:rsidRPr="00A21092" w:rsidRDefault="00A21092" w:rsidP="00A21092">
            <w:pPr>
              <w:pStyle w:val="ListParagraph"/>
              <w:numPr>
                <w:ilvl w:val="0"/>
                <w:numId w:val="1"/>
              </w:numPr>
              <w:tabs>
                <w:tab w:val="left" w:pos="1218"/>
              </w:tabs>
              <w:spacing w:before="20" w:after="20"/>
              <w:ind w:left="245" w:hanging="245"/>
              <w:rPr>
                <w:rFonts w:ascii="Merriweather" w:hAnsi="Merriweather" w:cs="Times New Roman"/>
                <w:color w:val="000000" w:themeColor="text1"/>
                <w:sz w:val="18"/>
              </w:rPr>
            </w:pPr>
            <w:r w:rsidRPr="00A21092">
              <w:rPr>
                <w:rFonts w:ascii="Merriweather" w:hAnsi="Merriweather" w:cs="Times New Roman"/>
                <w:color w:val="000000" w:themeColor="text1"/>
                <w:sz w:val="18"/>
              </w:rPr>
              <w:t>vrijeme koje je potrebno investirati u obradu arheološke građe po završetku terenskog istraživanja</w:t>
            </w:r>
            <w:r w:rsidRPr="00A21092">
              <w:rPr>
                <w:rFonts w:ascii="Merriweather" w:hAnsi="Merriweather" w:cs="Times New Roman"/>
                <w:color w:val="000000" w:themeColor="text1"/>
                <w:sz w:val="18"/>
              </w:rPr>
              <w:t>.</w:t>
            </w:r>
          </w:p>
          <w:p w14:paraId="6C83D148" w14:textId="77777777" w:rsidR="00A21092" w:rsidRPr="00A21092" w:rsidRDefault="00A21092" w:rsidP="00A21092">
            <w:pPr>
              <w:pStyle w:val="ListParagraph"/>
              <w:tabs>
                <w:tab w:val="left" w:pos="1218"/>
              </w:tabs>
              <w:spacing w:before="20" w:after="20"/>
              <w:ind w:left="245"/>
              <w:rPr>
                <w:rFonts w:ascii="Merriweather" w:hAnsi="Merriweather" w:cs="Times New Roman"/>
                <w:color w:val="000000" w:themeColor="text1"/>
                <w:sz w:val="18"/>
              </w:rPr>
            </w:pPr>
          </w:p>
          <w:p w14:paraId="716BAADB" w14:textId="77777777" w:rsidR="00A21092" w:rsidRPr="00A21092" w:rsidRDefault="00A21092" w:rsidP="00A21092">
            <w:pPr>
              <w:tabs>
                <w:tab w:val="left" w:pos="1218"/>
              </w:tabs>
              <w:spacing w:before="20" w:after="20"/>
              <w:rPr>
                <w:rFonts w:ascii="Merriweather" w:hAnsi="Merriweather" w:cs="Times New Roman"/>
                <w:color w:val="000000" w:themeColor="text1"/>
                <w:sz w:val="18"/>
              </w:rPr>
            </w:pPr>
            <w:r w:rsidRPr="00A21092">
              <w:rPr>
                <w:rFonts w:ascii="Merriweather" w:hAnsi="Merriweather" w:cs="Times New Roman"/>
                <w:color w:val="000000" w:themeColor="text1"/>
                <w:sz w:val="18"/>
              </w:rPr>
              <w:t>Studenti će prepoznavati:</w:t>
            </w:r>
          </w:p>
          <w:p w14:paraId="4A867BA2" w14:textId="49DD15F2" w:rsidR="00A21092" w:rsidRPr="00A21092" w:rsidRDefault="00A21092" w:rsidP="00A21092">
            <w:pPr>
              <w:pStyle w:val="ListParagraph"/>
              <w:numPr>
                <w:ilvl w:val="0"/>
                <w:numId w:val="4"/>
              </w:numPr>
              <w:tabs>
                <w:tab w:val="left" w:pos="1218"/>
              </w:tabs>
              <w:spacing w:before="20" w:after="20"/>
              <w:ind w:left="245" w:hanging="283"/>
              <w:rPr>
                <w:rFonts w:ascii="Merriweather" w:hAnsi="Merriweather" w:cs="Times New Roman"/>
                <w:color w:val="000000" w:themeColor="text1"/>
                <w:sz w:val="18"/>
              </w:rPr>
            </w:pPr>
            <w:r w:rsidRPr="00A21092">
              <w:rPr>
                <w:rFonts w:ascii="Merriweather" w:hAnsi="Merriweather" w:cs="Times New Roman"/>
                <w:color w:val="000000" w:themeColor="text1"/>
                <w:sz w:val="18"/>
              </w:rPr>
              <w:t>različite tipološke skupine arheoloških nalaza;</w:t>
            </w:r>
          </w:p>
          <w:p w14:paraId="0D84370F" w14:textId="28C6AEAF" w:rsidR="00A21092" w:rsidRPr="00A21092" w:rsidRDefault="00A21092" w:rsidP="00A21092">
            <w:pPr>
              <w:pStyle w:val="ListParagraph"/>
              <w:numPr>
                <w:ilvl w:val="0"/>
                <w:numId w:val="4"/>
              </w:numPr>
              <w:tabs>
                <w:tab w:val="left" w:pos="1218"/>
              </w:tabs>
              <w:spacing w:before="20" w:after="20"/>
              <w:ind w:left="245" w:hanging="283"/>
              <w:rPr>
                <w:rFonts w:ascii="Merriweather" w:hAnsi="Merriweather" w:cs="Times New Roman"/>
                <w:color w:val="000000" w:themeColor="text1"/>
                <w:sz w:val="18"/>
              </w:rPr>
            </w:pPr>
            <w:r w:rsidRPr="00A21092">
              <w:rPr>
                <w:rFonts w:ascii="Merriweather" w:hAnsi="Merriweather" w:cs="Times New Roman"/>
                <w:color w:val="000000" w:themeColor="text1"/>
                <w:sz w:val="18"/>
              </w:rPr>
              <w:lastRenderedPageBreak/>
              <w:t>kvalitetnu dokumentaciju o arheološkoj građi.</w:t>
            </w:r>
          </w:p>
          <w:p w14:paraId="6D6D207B" w14:textId="0E83F411" w:rsidR="00A21092" w:rsidRPr="00A21092" w:rsidRDefault="00A21092" w:rsidP="001F612D">
            <w:pPr>
              <w:tabs>
                <w:tab w:val="left" w:pos="1218"/>
              </w:tabs>
              <w:spacing w:before="20" w:after="20"/>
              <w:rPr>
                <w:rFonts w:ascii="Merriweather" w:hAnsi="Merriweather" w:cs="Times New Roman"/>
                <w:color w:val="000000" w:themeColor="text1"/>
                <w:sz w:val="18"/>
              </w:rPr>
            </w:pPr>
          </w:p>
          <w:p w14:paraId="7736DA82" w14:textId="285F6957" w:rsidR="00A21092" w:rsidRPr="00A21092" w:rsidRDefault="00A21092" w:rsidP="001F612D">
            <w:pPr>
              <w:tabs>
                <w:tab w:val="left" w:pos="1218"/>
              </w:tabs>
              <w:spacing w:before="20" w:after="20"/>
              <w:rPr>
                <w:rFonts w:ascii="Merriweather" w:hAnsi="Merriweather" w:cs="Times New Roman"/>
                <w:color w:val="000000" w:themeColor="text1"/>
                <w:sz w:val="18"/>
              </w:rPr>
            </w:pPr>
            <w:r w:rsidRPr="00A21092">
              <w:rPr>
                <w:rFonts w:ascii="Merriweather" w:hAnsi="Merriweather" w:cs="Times New Roman"/>
                <w:color w:val="000000" w:themeColor="text1"/>
                <w:sz w:val="18"/>
              </w:rPr>
              <w:t>Studenti će biti sposobni za:</w:t>
            </w:r>
          </w:p>
          <w:p w14:paraId="4DB2AAC8" w14:textId="5CAB9111" w:rsidR="001F612D" w:rsidRPr="00A21092" w:rsidRDefault="00A21092" w:rsidP="00A21092">
            <w:pPr>
              <w:pStyle w:val="ListParagraph"/>
              <w:numPr>
                <w:ilvl w:val="0"/>
                <w:numId w:val="3"/>
              </w:numPr>
              <w:tabs>
                <w:tab w:val="left" w:pos="1218"/>
              </w:tabs>
              <w:spacing w:before="20" w:after="20"/>
              <w:ind w:left="245" w:hanging="245"/>
              <w:rPr>
                <w:rFonts w:ascii="Merriweather" w:hAnsi="Merriweather" w:cs="Times New Roman"/>
                <w:color w:val="000000" w:themeColor="text1"/>
                <w:sz w:val="18"/>
              </w:rPr>
            </w:pPr>
            <w:r w:rsidRPr="00A21092">
              <w:rPr>
                <w:rFonts w:ascii="Merriweather" w:hAnsi="Merriweather" w:cs="Times New Roman"/>
                <w:color w:val="000000" w:themeColor="text1"/>
                <w:sz w:val="18"/>
              </w:rPr>
              <w:t>osnovno</w:t>
            </w:r>
            <w:r w:rsidR="001F612D" w:rsidRPr="00A21092">
              <w:rPr>
                <w:rFonts w:ascii="Merriweather" w:hAnsi="Merriweather" w:cs="Times New Roman"/>
                <w:color w:val="000000" w:themeColor="text1"/>
                <w:sz w:val="18"/>
              </w:rPr>
              <w:t xml:space="preserve"> inventiranje pokretnih arh</w:t>
            </w:r>
            <w:r w:rsidRPr="00A21092">
              <w:rPr>
                <w:rFonts w:ascii="Merriweather" w:hAnsi="Merriweather" w:cs="Times New Roman"/>
                <w:color w:val="000000" w:themeColor="text1"/>
                <w:sz w:val="18"/>
              </w:rPr>
              <w:t>e</w:t>
            </w:r>
            <w:r w:rsidR="001F612D" w:rsidRPr="00A21092">
              <w:rPr>
                <w:rFonts w:ascii="Merriweather" w:hAnsi="Merriweather" w:cs="Times New Roman"/>
                <w:color w:val="000000" w:themeColor="text1"/>
                <w:sz w:val="18"/>
              </w:rPr>
              <w:t>oloških nalaza;</w:t>
            </w:r>
          </w:p>
          <w:p w14:paraId="5A4E8F53" w14:textId="1629BA2A" w:rsidR="001F612D" w:rsidRPr="00A21092" w:rsidRDefault="00A21092" w:rsidP="00A21092">
            <w:pPr>
              <w:pStyle w:val="ListParagraph"/>
              <w:numPr>
                <w:ilvl w:val="0"/>
                <w:numId w:val="3"/>
              </w:numPr>
              <w:tabs>
                <w:tab w:val="left" w:pos="1218"/>
              </w:tabs>
              <w:spacing w:before="20" w:after="20"/>
              <w:ind w:left="245" w:hanging="245"/>
              <w:rPr>
                <w:rFonts w:ascii="Merriweather" w:hAnsi="Merriweather" w:cs="Times New Roman"/>
                <w:color w:val="000000" w:themeColor="text1"/>
                <w:sz w:val="18"/>
              </w:rPr>
            </w:pPr>
            <w:r w:rsidRPr="00A21092">
              <w:rPr>
                <w:rFonts w:ascii="Merriweather" w:hAnsi="Merriweather" w:cs="Times New Roman"/>
                <w:color w:val="000000" w:themeColor="text1"/>
                <w:sz w:val="18"/>
              </w:rPr>
              <w:t xml:space="preserve">osnovno </w:t>
            </w:r>
            <w:r w:rsidR="001F612D" w:rsidRPr="00A21092">
              <w:rPr>
                <w:rFonts w:ascii="Merriweather" w:hAnsi="Merriweather" w:cs="Times New Roman"/>
                <w:color w:val="000000" w:themeColor="text1"/>
                <w:sz w:val="18"/>
              </w:rPr>
              <w:t>razvrsta</w:t>
            </w:r>
            <w:r w:rsidRPr="00A21092">
              <w:rPr>
                <w:rFonts w:ascii="Merriweather" w:hAnsi="Merriweather" w:cs="Times New Roman"/>
                <w:color w:val="000000" w:themeColor="text1"/>
                <w:sz w:val="18"/>
              </w:rPr>
              <w:t xml:space="preserve">vanje </w:t>
            </w:r>
            <w:r w:rsidR="001F612D" w:rsidRPr="00A21092">
              <w:rPr>
                <w:rFonts w:ascii="Merriweather" w:hAnsi="Merriweather" w:cs="Times New Roman"/>
                <w:color w:val="000000" w:themeColor="text1"/>
                <w:sz w:val="18"/>
              </w:rPr>
              <w:t>nalaza</w:t>
            </w:r>
            <w:r w:rsidRPr="00A21092">
              <w:rPr>
                <w:rFonts w:ascii="Merriweather" w:hAnsi="Merriweather" w:cs="Times New Roman"/>
                <w:color w:val="000000" w:themeColor="text1"/>
                <w:sz w:val="18"/>
              </w:rPr>
              <w:t>;</w:t>
            </w:r>
          </w:p>
          <w:p w14:paraId="6FA309CF" w14:textId="0C5FA58B" w:rsidR="00310F9A" w:rsidRPr="00A21092" w:rsidRDefault="00A21092" w:rsidP="001F612D">
            <w:pPr>
              <w:pStyle w:val="ListParagraph"/>
              <w:numPr>
                <w:ilvl w:val="0"/>
                <w:numId w:val="3"/>
              </w:numPr>
              <w:tabs>
                <w:tab w:val="left" w:pos="1218"/>
              </w:tabs>
              <w:spacing w:before="20" w:after="20"/>
              <w:ind w:left="245" w:hanging="245"/>
              <w:rPr>
                <w:rFonts w:ascii="Merriweather" w:hAnsi="Merriweather" w:cs="Times New Roman"/>
                <w:color w:val="000000" w:themeColor="text1"/>
                <w:sz w:val="18"/>
              </w:rPr>
            </w:pPr>
            <w:r w:rsidRPr="00A21092">
              <w:rPr>
                <w:rFonts w:ascii="Merriweather" w:hAnsi="Merriweather" w:cs="Times New Roman"/>
                <w:color w:val="000000" w:themeColor="text1"/>
                <w:sz w:val="18"/>
              </w:rPr>
              <w:t>primarnu obradu arheoloških nalaza.</w:t>
            </w:r>
          </w:p>
        </w:tc>
      </w:tr>
      <w:tr w:rsidR="001F612D" w:rsidRPr="001F612D" w14:paraId="4BFF52B6" w14:textId="77777777" w:rsidTr="00FF1020">
        <w:tc>
          <w:tcPr>
            <w:tcW w:w="3297" w:type="dxa"/>
            <w:gridSpan w:val="8"/>
            <w:shd w:val="clear" w:color="auto" w:fill="F2F2F2" w:themeFill="background1" w:themeFillShade="F2"/>
          </w:tcPr>
          <w:p w14:paraId="3A54CA26" w14:textId="77777777" w:rsidR="00310F9A" w:rsidRPr="001F612D" w:rsidRDefault="00310F9A" w:rsidP="0079745E">
            <w:pPr>
              <w:spacing w:before="20" w:after="20"/>
              <w:rPr>
                <w:rFonts w:ascii="Merriweather" w:hAnsi="Merriweather" w:cs="Times New Roman"/>
                <w:b/>
                <w:color w:val="000000" w:themeColor="text1"/>
                <w:sz w:val="18"/>
              </w:rPr>
            </w:pPr>
            <w:r w:rsidRPr="001F612D">
              <w:rPr>
                <w:rFonts w:ascii="Merriweather" w:hAnsi="Merriweather" w:cs="Times New Roman"/>
                <w:b/>
                <w:color w:val="000000" w:themeColor="text1"/>
                <w:sz w:val="18"/>
              </w:rPr>
              <w:lastRenderedPageBreak/>
              <w:t>Ishodi učenja na razini programa</w:t>
            </w:r>
          </w:p>
        </w:tc>
        <w:tc>
          <w:tcPr>
            <w:tcW w:w="5991" w:type="dxa"/>
            <w:gridSpan w:val="26"/>
            <w:vAlign w:val="center"/>
          </w:tcPr>
          <w:p w14:paraId="2CE2B948" w14:textId="51CD8CD0" w:rsidR="001F612D" w:rsidRPr="001F612D" w:rsidRDefault="001F612D" w:rsidP="001F612D">
            <w:pPr>
              <w:tabs>
                <w:tab w:val="left" w:pos="1218"/>
              </w:tabs>
              <w:spacing w:before="20" w:after="20"/>
              <w:rPr>
                <w:rFonts w:ascii="Merriweather" w:hAnsi="Merriweather" w:cs="Times New Roman"/>
                <w:color w:val="000000" w:themeColor="text1"/>
                <w:sz w:val="18"/>
              </w:rPr>
            </w:pPr>
            <w:r w:rsidRPr="001F612D">
              <w:rPr>
                <w:rFonts w:ascii="Merriweather" w:hAnsi="Merriweather" w:cs="Times New Roman"/>
                <w:color w:val="000000" w:themeColor="text1"/>
                <w:sz w:val="18"/>
              </w:rPr>
              <w:t>Među ishodima studijskog programa studenti će kroz modul steći znanje koje će im pomoći:</w:t>
            </w:r>
          </w:p>
          <w:p w14:paraId="641A2218" w14:textId="06F2D2AA" w:rsidR="001F612D" w:rsidRPr="001F612D" w:rsidRDefault="001F612D" w:rsidP="001F612D">
            <w:pPr>
              <w:tabs>
                <w:tab w:val="left" w:pos="1218"/>
              </w:tabs>
              <w:spacing w:before="20" w:after="20"/>
              <w:rPr>
                <w:rFonts w:ascii="Merriweather" w:hAnsi="Merriweather" w:cs="Times New Roman"/>
                <w:color w:val="000000" w:themeColor="text1"/>
                <w:sz w:val="18"/>
              </w:rPr>
            </w:pPr>
            <w:r w:rsidRPr="001F612D">
              <w:rPr>
                <w:rFonts w:ascii="Merriweather" w:hAnsi="Merriweather" w:cs="Times New Roman"/>
                <w:color w:val="000000" w:themeColor="text1"/>
                <w:sz w:val="18"/>
              </w:rPr>
              <w:t>1. Prikazati stanje i trendove razvoja suvremene</w:t>
            </w:r>
            <w:r w:rsidRPr="001F612D">
              <w:rPr>
                <w:rFonts w:ascii="Merriweather" w:hAnsi="Merriweather" w:cs="Times New Roman"/>
                <w:color w:val="000000" w:themeColor="text1"/>
                <w:sz w:val="18"/>
              </w:rPr>
              <w:t xml:space="preserve"> </w:t>
            </w:r>
            <w:r w:rsidRPr="001F612D">
              <w:rPr>
                <w:rFonts w:ascii="Merriweather" w:hAnsi="Merriweather" w:cs="Times New Roman"/>
                <w:color w:val="000000" w:themeColor="text1"/>
                <w:sz w:val="18"/>
              </w:rPr>
              <w:t>arheologije</w:t>
            </w:r>
            <w:r w:rsidRPr="001F612D">
              <w:rPr>
                <w:rFonts w:ascii="Merriweather" w:hAnsi="Merriweather" w:cs="Times New Roman"/>
                <w:color w:val="000000" w:themeColor="text1"/>
                <w:sz w:val="18"/>
              </w:rPr>
              <w:t>,</w:t>
            </w:r>
          </w:p>
          <w:p w14:paraId="317887BD" w14:textId="6968AB49" w:rsidR="001F612D" w:rsidRPr="001F612D" w:rsidRDefault="001F612D" w:rsidP="001F612D">
            <w:pPr>
              <w:tabs>
                <w:tab w:val="left" w:pos="1218"/>
              </w:tabs>
              <w:spacing w:before="20" w:after="20"/>
              <w:rPr>
                <w:rFonts w:ascii="Merriweather" w:hAnsi="Merriweather" w:cs="Times New Roman"/>
                <w:color w:val="000000" w:themeColor="text1"/>
                <w:sz w:val="18"/>
              </w:rPr>
            </w:pPr>
            <w:r w:rsidRPr="001F612D">
              <w:rPr>
                <w:rFonts w:ascii="Merriweather" w:hAnsi="Merriweather" w:cs="Times New Roman"/>
                <w:color w:val="000000" w:themeColor="text1"/>
                <w:sz w:val="18"/>
              </w:rPr>
              <w:t>4. Prepoznati različite vrste pokretnih i nepokretnih</w:t>
            </w:r>
            <w:r w:rsidRPr="001F612D">
              <w:rPr>
                <w:rFonts w:ascii="Merriweather" w:hAnsi="Merriweather" w:cs="Times New Roman"/>
                <w:color w:val="000000" w:themeColor="text1"/>
                <w:sz w:val="18"/>
              </w:rPr>
              <w:t xml:space="preserve"> </w:t>
            </w:r>
            <w:r w:rsidRPr="001F612D">
              <w:rPr>
                <w:rFonts w:ascii="Merriweather" w:hAnsi="Merriweather" w:cs="Times New Roman"/>
                <w:color w:val="000000" w:themeColor="text1"/>
                <w:sz w:val="18"/>
              </w:rPr>
              <w:t>arheoloških nalaza</w:t>
            </w:r>
            <w:r w:rsidRPr="001F612D">
              <w:rPr>
                <w:rFonts w:ascii="Merriweather" w:hAnsi="Merriweather" w:cs="Times New Roman"/>
                <w:color w:val="000000" w:themeColor="text1"/>
                <w:sz w:val="18"/>
              </w:rPr>
              <w:t>,</w:t>
            </w:r>
          </w:p>
          <w:p w14:paraId="77FC2BF5" w14:textId="6F800F6B" w:rsidR="001F612D" w:rsidRPr="001F612D" w:rsidRDefault="001F612D" w:rsidP="001F612D">
            <w:pPr>
              <w:tabs>
                <w:tab w:val="left" w:pos="1218"/>
              </w:tabs>
              <w:spacing w:before="20" w:after="20"/>
              <w:rPr>
                <w:rFonts w:ascii="Merriweather" w:hAnsi="Merriweather" w:cs="Times New Roman"/>
                <w:color w:val="000000" w:themeColor="text1"/>
                <w:sz w:val="18"/>
              </w:rPr>
            </w:pPr>
            <w:r w:rsidRPr="001F612D">
              <w:rPr>
                <w:rFonts w:ascii="Merriweather" w:hAnsi="Merriweather" w:cs="Times New Roman"/>
                <w:color w:val="000000" w:themeColor="text1"/>
                <w:sz w:val="18"/>
              </w:rPr>
              <w:t>5. Primijeniti terensku dokumentaciju</w:t>
            </w:r>
            <w:r w:rsidRPr="001F612D">
              <w:rPr>
                <w:rFonts w:ascii="Merriweather" w:hAnsi="Merriweather" w:cs="Times New Roman"/>
                <w:color w:val="000000" w:themeColor="text1"/>
                <w:sz w:val="18"/>
              </w:rPr>
              <w:t>,</w:t>
            </w:r>
          </w:p>
          <w:p w14:paraId="51F9ED36" w14:textId="1BDE0A0A" w:rsidR="001F612D" w:rsidRPr="001F612D" w:rsidRDefault="001F612D" w:rsidP="001F612D">
            <w:pPr>
              <w:tabs>
                <w:tab w:val="left" w:pos="1218"/>
              </w:tabs>
              <w:spacing w:before="20" w:after="20"/>
              <w:rPr>
                <w:rFonts w:ascii="Merriweather" w:hAnsi="Merriweather" w:cs="Times New Roman"/>
                <w:color w:val="000000" w:themeColor="text1"/>
                <w:sz w:val="18"/>
              </w:rPr>
            </w:pPr>
            <w:r w:rsidRPr="001F612D">
              <w:rPr>
                <w:rFonts w:ascii="Merriweather" w:hAnsi="Merriweather" w:cs="Times New Roman"/>
                <w:color w:val="000000" w:themeColor="text1"/>
                <w:sz w:val="18"/>
              </w:rPr>
              <w:t>6. Interpretirati bitne znanstvene i stručne koncepte</w:t>
            </w:r>
            <w:r w:rsidRPr="001F612D">
              <w:rPr>
                <w:rFonts w:ascii="Merriweather" w:hAnsi="Merriweather" w:cs="Times New Roman"/>
                <w:color w:val="000000" w:themeColor="text1"/>
                <w:sz w:val="18"/>
              </w:rPr>
              <w:t xml:space="preserve"> </w:t>
            </w:r>
            <w:r w:rsidRPr="001F612D">
              <w:rPr>
                <w:rFonts w:ascii="Merriweather" w:hAnsi="Merriweather" w:cs="Times New Roman"/>
                <w:color w:val="000000" w:themeColor="text1"/>
                <w:sz w:val="18"/>
              </w:rPr>
              <w:t>koji se primjenjuju u arheologiji</w:t>
            </w:r>
            <w:r w:rsidRPr="001F612D">
              <w:rPr>
                <w:rFonts w:ascii="Merriweather" w:hAnsi="Merriweather" w:cs="Times New Roman"/>
                <w:color w:val="000000" w:themeColor="text1"/>
                <w:sz w:val="18"/>
              </w:rPr>
              <w:t xml:space="preserve">, </w:t>
            </w:r>
          </w:p>
          <w:p w14:paraId="561916FD" w14:textId="2E3435E8" w:rsidR="001F612D" w:rsidRPr="001F612D" w:rsidRDefault="001F612D" w:rsidP="001F612D">
            <w:pPr>
              <w:tabs>
                <w:tab w:val="left" w:pos="1218"/>
              </w:tabs>
              <w:spacing w:before="20" w:after="20"/>
              <w:rPr>
                <w:rFonts w:ascii="Merriweather" w:hAnsi="Merriweather" w:cs="Times New Roman"/>
                <w:color w:val="000000" w:themeColor="text1"/>
                <w:sz w:val="18"/>
              </w:rPr>
            </w:pPr>
            <w:r w:rsidRPr="001F612D">
              <w:rPr>
                <w:rFonts w:ascii="Merriweather" w:hAnsi="Merriweather" w:cs="Times New Roman"/>
                <w:color w:val="000000" w:themeColor="text1"/>
                <w:sz w:val="18"/>
              </w:rPr>
              <w:t>8. Koristiti metodologiju obrade arheološke građe</w:t>
            </w:r>
            <w:r w:rsidRPr="001F612D">
              <w:rPr>
                <w:rFonts w:ascii="Merriweather" w:hAnsi="Merriweather" w:cs="Times New Roman"/>
                <w:color w:val="000000" w:themeColor="text1"/>
                <w:sz w:val="18"/>
              </w:rPr>
              <w:t>,</w:t>
            </w:r>
          </w:p>
          <w:p w14:paraId="0D999EA4" w14:textId="2404BF34" w:rsidR="001F612D" w:rsidRPr="001F612D" w:rsidRDefault="001F612D" w:rsidP="001F612D">
            <w:pPr>
              <w:tabs>
                <w:tab w:val="left" w:pos="1218"/>
              </w:tabs>
              <w:spacing w:before="20" w:after="20"/>
              <w:rPr>
                <w:rFonts w:ascii="Merriweather" w:hAnsi="Merriweather" w:cs="Times New Roman"/>
                <w:color w:val="000000" w:themeColor="text1"/>
                <w:sz w:val="18"/>
              </w:rPr>
            </w:pPr>
            <w:r w:rsidRPr="001F612D">
              <w:rPr>
                <w:rFonts w:ascii="Merriweather" w:hAnsi="Merriweather" w:cs="Times New Roman"/>
                <w:color w:val="000000" w:themeColor="text1"/>
                <w:sz w:val="18"/>
              </w:rPr>
              <w:t>9. Objasniti interdisciplinarnu primjenu znanstvenih</w:t>
            </w:r>
            <w:r w:rsidRPr="001F612D">
              <w:rPr>
                <w:rFonts w:ascii="Merriweather" w:hAnsi="Merriweather" w:cs="Times New Roman"/>
                <w:color w:val="000000" w:themeColor="text1"/>
                <w:sz w:val="18"/>
              </w:rPr>
              <w:t xml:space="preserve"> </w:t>
            </w:r>
            <w:r w:rsidRPr="001F612D">
              <w:rPr>
                <w:rFonts w:ascii="Merriweather" w:hAnsi="Merriweather" w:cs="Times New Roman"/>
                <w:color w:val="000000" w:themeColor="text1"/>
                <w:sz w:val="18"/>
              </w:rPr>
              <w:t>metoda na arheološku građu</w:t>
            </w:r>
            <w:r w:rsidRPr="001F612D">
              <w:rPr>
                <w:rFonts w:ascii="Merriweather" w:hAnsi="Merriweather" w:cs="Times New Roman"/>
                <w:color w:val="000000" w:themeColor="text1"/>
                <w:sz w:val="18"/>
              </w:rPr>
              <w:t>,</w:t>
            </w:r>
          </w:p>
          <w:p w14:paraId="7C214454" w14:textId="57A595FA" w:rsidR="001F612D" w:rsidRPr="001F612D" w:rsidRDefault="001F612D" w:rsidP="001F612D">
            <w:pPr>
              <w:tabs>
                <w:tab w:val="left" w:pos="1218"/>
              </w:tabs>
              <w:spacing w:before="20" w:after="20"/>
              <w:rPr>
                <w:rFonts w:ascii="Merriweather" w:hAnsi="Merriweather" w:cs="Times New Roman"/>
                <w:color w:val="000000" w:themeColor="text1"/>
                <w:sz w:val="18"/>
              </w:rPr>
            </w:pPr>
            <w:r w:rsidRPr="001F612D">
              <w:rPr>
                <w:rFonts w:ascii="Merriweather" w:hAnsi="Merriweather" w:cs="Times New Roman"/>
                <w:color w:val="000000" w:themeColor="text1"/>
                <w:sz w:val="18"/>
              </w:rPr>
              <w:t>10. Prepoznati pravila preventivne zaštite pokretnih i</w:t>
            </w:r>
            <w:r w:rsidRPr="001F612D">
              <w:rPr>
                <w:rFonts w:ascii="Merriweather" w:hAnsi="Merriweather" w:cs="Times New Roman"/>
                <w:color w:val="000000" w:themeColor="text1"/>
                <w:sz w:val="18"/>
              </w:rPr>
              <w:t xml:space="preserve"> </w:t>
            </w:r>
            <w:r w:rsidRPr="001F612D">
              <w:rPr>
                <w:rFonts w:ascii="Merriweather" w:hAnsi="Merriweather" w:cs="Times New Roman"/>
                <w:color w:val="000000" w:themeColor="text1"/>
                <w:sz w:val="18"/>
              </w:rPr>
              <w:t>nepokretnih nalaza</w:t>
            </w:r>
            <w:r w:rsidRPr="001F612D">
              <w:rPr>
                <w:rFonts w:ascii="Merriweather" w:hAnsi="Merriweather" w:cs="Times New Roman"/>
                <w:color w:val="000000" w:themeColor="text1"/>
                <w:sz w:val="18"/>
              </w:rPr>
              <w:t>,</w:t>
            </w:r>
          </w:p>
          <w:p w14:paraId="2347464D" w14:textId="2156848B" w:rsidR="001F612D" w:rsidRPr="001F612D" w:rsidRDefault="001F612D" w:rsidP="001F612D">
            <w:pPr>
              <w:tabs>
                <w:tab w:val="left" w:pos="1218"/>
              </w:tabs>
              <w:spacing w:before="20" w:after="20"/>
              <w:rPr>
                <w:rFonts w:ascii="Merriweather" w:hAnsi="Merriweather" w:cs="Times New Roman"/>
                <w:color w:val="000000" w:themeColor="text1"/>
                <w:sz w:val="18"/>
              </w:rPr>
            </w:pPr>
            <w:r w:rsidRPr="001F612D">
              <w:rPr>
                <w:rFonts w:ascii="Merriweather" w:hAnsi="Merriweather" w:cs="Times New Roman"/>
                <w:color w:val="000000" w:themeColor="text1"/>
                <w:sz w:val="18"/>
              </w:rPr>
              <w:t>11. Demonstrirati osnove muzejskog rada</w:t>
            </w:r>
            <w:r w:rsidRPr="001F612D">
              <w:rPr>
                <w:rFonts w:ascii="Merriweather" w:hAnsi="Merriweather" w:cs="Times New Roman"/>
                <w:color w:val="000000" w:themeColor="text1"/>
                <w:sz w:val="18"/>
              </w:rPr>
              <w:t>,</w:t>
            </w:r>
          </w:p>
          <w:p w14:paraId="61DBE57A" w14:textId="7C7AA6B5" w:rsidR="00310F9A" w:rsidRPr="001F612D" w:rsidRDefault="001F612D" w:rsidP="001F612D">
            <w:pPr>
              <w:tabs>
                <w:tab w:val="left" w:pos="1218"/>
              </w:tabs>
              <w:spacing w:before="20" w:after="20"/>
              <w:rPr>
                <w:rFonts w:ascii="Merriweather" w:hAnsi="Merriweather" w:cs="Times New Roman"/>
                <w:color w:val="000000" w:themeColor="text1"/>
                <w:sz w:val="18"/>
              </w:rPr>
            </w:pPr>
            <w:r w:rsidRPr="001F612D">
              <w:rPr>
                <w:rFonts w:ascii="Merriweather" w:hAnsi="Merriweather" w:cs="Times New Roman"/>
                <w:color w:val="000000" w:themeColor="text1"/>
                <w:sz w:val="18"/>
              </w:rPr>
              <w:t>12. Uspješno komunicirati s kolegama na verbalan i</w:t>
            </w:r>
            <w:r w:rsidRPr="001F612D">
              <w:rPr>
                <w:rFonts w:ascii="Merriweather" w:hAnsi="Merriweather" w:cs="Times New Roman"/>
                <w:color w:val="000000" w:themeColor="text1"/>
                <w:sz w:val="18"/>
              </w:rPr>
              <w:t xml:space="preserve"> </w:t>
            </w:r>
            <w:r w:rsidRPr="001F612D">
              <w:rPr>
                <w:rFonts w:ascii="Merriweather" w:hAnsi="Merriweather" w:cs="Times New Roman"/>
                <w:color w:val="000000" w:themeColor="text1"/>
                <w:sz w:val="18"/>
              </w:rPr>
              <w:t>pisani način uz primjenu odgovarajuće terminologije</w:t>
            </w:r>
            <w:r w:rsidRPr="001F612D">
              <w:rPr>
                <w:rFonts w:ascii="Merriweather" w:hAnsi="Merriweather" w:cs="Times New Roman"/>
                <w:color w:val="000000" w:themeColor="text1"/>
                <w:sz w:val="18"/>
              </w:rPr>
              <w:t>.</w:t>
            </w:r>
          </w:p>
        </w:tc>
      </w:tr>
      <w:tr w:rsidR="00FC2198" w:rsidRPr="00FF1020" w14:paraId="44A2A1B9" w14:textId="77777777" w:rsidTr="002E1CE6">
        <w:tc>
          <w:tcPr>
            <w:tcW w:w="9288" w:type="dxa"/>
            <w:gridSpan w:val="34"/>
            <w:shd w:val="clear" w:color="auto" w:fill="D9D9D9" w:themeFill="background1" w:themeFillShade="D9"/>
          </w:tcPr>
          <w:p w14:paraId="1D14DE58" w14:textId="77777777" w:rsidR="00FC2198" w:rsidRPr="00FF1020" w:rsidRDefault="00FC2198" w:rsidP="0079745E">
            <w:pPr>
              <w:spacing w:before="20" w:after="20"/>
              <w:rPr>
                <w:rFonts w:ascii="Merriweather" w:hAnsi="Merriweather" w:cs="Times New Roman"/>
                <w:sz w:val="18"/>
                <w:szCs w:val="20"/>
              </w:rPr>
            </w:pPr>
          </w:p>
        </w:tc>
      </w:tr>
      <w:tr w:rsidR="00FC2198" w:rsidRPr="00FF1020" w14:paraId="0CCCE6BD" w14:textId="77777777" w:rsidTr="00C02454">
        <w:trPr>
          <w:trHeight w:val="190"/>
        </w:trPr>
        <w:tc>
          <w:tcPr>
            <w:tcW w:w="1802" w:type="dxa"/>
            <w:vMerge w:val="restart"/>
            <w:shd w:val="clear" w:color="auto" w:fill="F2F2F2" w:themeFill="background1" w:themeFillShade="F2"/>
            <w:vAlign w:val="center"/>
          </w:tcPr>
          <w:p w14:paraId="2E230230" w14:textId="77777777"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7"/>
            <w:vAlign w:val="center"/>
          </w:tcPr>
          <w:p w14:paraId="1017A5F6"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pohađanje nastave</w:t>
            </w:r>
          </w:p>
        </w:tc>
        <w:tc>
          <w:tcPr>
            <w:tcW w:w="1498" w:type="dxa"/>
            <w:gridSpan w:val="8"/>
            <w:vAlign w:val="center"/>
          </w:tcPr>
          <w:p w14:paraId="76467C85"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priprema za nastavu</w:t>
            </w:r>
          </w:p>
        </w:tc>
        <w:tc>
          <w:tcPr>
            <w:tcW w:w="1497" w:type="dxa"/>
            <w:gridSpan w:val="6"/>
            <w:vAlign w:val="center"/>
          </w:tcPr>
          <w:p w14:paraId="0923F654"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domaće zadaće</w:t>
            </w:r>
          </w:p>
        </w:tc>
        <w:tc>
          <w:tcPr>
            <w:tcW w:w="1497" w:type="dxa"/>
            <w:gridSpan w:val="9"/>
            <w:vAlign w:val="center"/>
          </w:tcPr>
          <w:p w14:paraId="43AD994E" w14:textId="25BCFB2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1"/>
                  <w14:checkedState w14:val="2612" w14:font="MS Gothic"/>
                  <w14:uncheckedState w14:val="2610" w14:font="MS Gothic"/>
                </w14:checkbox>
              </w:sdtPr>
              <w:sdtContent>
                <w:r w:rsidR="00FD2C9E">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kontinuirana evaluacija</w:t>
            </w:r>
          </w:p>
        </w:tc>
        <w:tc>
          <w:tcPr>
            <w:tcW w:w="1499" w:type="dxa"/>
            <w:gridSpan w:val="3"/>
            <w:vAlign w:val="center"/>
          </w:tcPr>
          <w:p w14:paraId="75DF264A"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14:paraId="242AAEE1" w14:textId="77777777" w:rsidTr="00FC2198">
        <w:trPr>
          <w:trHeight w:val="190"/>
        </w:trPr>
        <w:tc>
          <w:tcPr>
            <w:tcW w:w="1802" w:type="dxa"/>
            <w:vMerge/>
            <w:shd w:val="clear" w:color="auto" w:fill="F2F2F2" w:themeFill="background1" w:themeFillShade="F2"/>
          </w:tcPr>
          <w:p w14:paraId="2BBC8BE5" w14:textId="77777777"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14:paraId="7B4FA29C" w14:textId="1E0E93C9"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1"/>
                  <w14:checkedState w14:val="2612" w14:font="MS Gothic"/>
                  <w14:uncheckedState w14:val="2610" w14:font="MS Gothic"/>
                </w14:checkbox>
              </w:sdtPr>
              <w:sdtContent>
                <w:r w:rsidR="00FD2C9E">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praktični rad</w:t>
            </w:r>
          </w:p>
        </w:tc>
        <w:tc>
          <w:tcPr>
            <w:tcW w:w="1498" w:type="dxa"/>
            <w:gridSpan w:val="8"/>
            <w:vAlign w:val="center"/>
          </w:tcPr>
          <w:p w14:paraId="391E3362"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eksperimentalni rad</w:t>
            </w:r>
          </w:p>
        </w:tc>
        <w:tc>
          <w:tcPr>
            <w:tcW w:w="1497" w:type="dxa"/>
            <w:gridSpan w:val="6"/>
            <w:vAlign w:val="center"/>
          </w:tcPr>
          <w:p w14:paraId="56A6020E"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izlaganje</w:t>
            </w:r>
          </w:p>
        </w:tc>
        <w:tc>
          <w:tcPr>
            <w:tcW w:w="1497" w:type="dxa"/>
            <w:gridSpan w:val="9"/>
            <w:vAlign w:val="center"/>
          </w:tcPr>
          <w:p w14:paraId="39A9A98E"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projekt</w:t>
            </w:r>
          </w:p>
        </w:tc>
        <w:tc>
          <w:tcPr>
            <w:tcW w:w="1499" w:type="dxa"/>
            <w:gridSpan w:val="3"/>
            <w:vAlign w:val="center"/>
          </w:tcPr>
          <w:p w14:paraId="3CDA7797"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14:paraId="64B91892" w14:textId="77777777" w:rsidTr="00B05C1D">
        <w:trPr>
          <w:trHeight w:val="190"/>
        </w:trPr>
        <w:tc>
          <w:tcPr>
            <w:tcW w:w="1802" w:type="dxa"/>
            <w:vMerge/>
            <w:shd w:val="clear" w:color="auto" w:fill="F2F2F2" w:themeFill="background1" w:themeFillShade="F2"/>
          </w:tcPr>
          <w:p w14:paraId="1483AB1C" w14:textId="77777777"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14:paraId="1A47FB95"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kolokvij(i)</w:t>
            </w:r>
          </w:p>
        </w:tc>
        <w:tc>
          <w:tcPr>
            <w:tcW w:w="1498" w:type="dxa"/>
            <w:gridSpan w:val="8"/>
            <w:vAlign w:val="center"/>
          </w:tcPr>
          <w:p w14:paraId="568B55A0"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pismeni ispit</w:t>
            </w:r>
          </w:p>
        </w:tc>
        <w:tc>
          <w:tcPr>
            <w:tcW w:w="1497" w:type="dxa"/>
            <w:gridSpan w:val="6"/>
            <w:vAlign w:val="center"/>
          </w:tcPr>
          <w:p w14:paraId="3A60B471"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usmeni ispit</w:t>
            </w:r>
          </w:p>
        </w:tc>
        <w:tc>
          <w:tcPr>
            <w:tcW w:w="2996" w:type="dxa"/>
            <w:gridSpan w:val="12"/>
            <w:vAlign w:val="center"/>
          </w:tcPr>
          <w:p w14:paraId="2AF71A4F"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ostalo:</w:t>
            </w:r>
          </w:p>
        </w:tc>
      </w:tr>
      <w:tr w:rsidR="00FC2198" w:rsidRPr="00FF1020" w14:paraId="6D0F2348" w14:textId="77777777" w:rsidTr="0079745E">
        <w:tc>
          <w:tcPr>
            <w:tcW w:w="1802" w:type="dxa"/>
            <w:shd w:val="clear" w:color="auto" w:fill="F2F2F2" w:themeFill="background1" w:themeFillShade="F2"/>
          </w:tcPr>
          <w:p w14:paraId="2BF08B02"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14:paraId="29DF0D54" w14:textId="24D6D0C3" w:rsidR="00FC2198" w:rsidRPr="00FF1020" w:rsidRDefault="00FD2C9E" w:rsidP="0079745E">
            <w:pPr>
              <w:tabs>
                <w:tab w:val="left" w:pos="1218"/>
              </w:tabs>
              <w:spacing w:before="20" w:after="20"/>
              <w:rPr>
                <w:rFonts w:ascii="Merriweather" w:hAnsi="Merriweather" w:cs="Times New Roman"/>
                <w:i/>
                <w:sz w:val="18"/>
              </w:rPr>
            </w:pPr>
            <w:r w:rsidRPr="00FD2C9E">
              <w:rPr>
                <w:rFonts w:ascii="Merriweather" w:eastAsia="MS Gothic" w:hAnsi="Merriweather" w:cs="Times New Roman"/>
                <w:sz w:val="18"/>
              </w:rPr>
              <w:t>Ne postoji ispit već se vrednuju pohađanje nastave (70 %) i aktivno sudjelovanje na nastavi</w:t>
            </w:r>
            <w:r>
              <w:rPr>
                <w:rFonts w:ascii="Merriweather" w:eastAsia="MS Gothic" w:hAnsi="Merriweather" w:cs="Times New Roman"/>
                <w:sz w:val="18"/>
              </w:rPr>
              <w:t xml:space="preserve"> i posebno praktičnim vježbama</w:t>
            </w:r>
            <w:r w:rsidRPr="00FD2C9E">
              <w:rPr>
                <w:rFonts w:ascii="Merriweather" w:eastAsia="MS Gothic" w:hAnsi="Merriweather" w:cs="Times New Roman"/>
                <w:sz w:val="18"/>
              </w:rPr>
              <w:t>.</w:t>
            </w:r>
          </w:p>
        </w:tc>
      </w:tr>
      <w:tr w:rsidR="00FC2198" w:rsidRPr="00FF1020" w14:paraId="36D5A0EC" w14:textId="77777777" w:rsidTr="00FC2198">
        <w:tc>
          <w:tcPr>
            <w:tcW w:w="1802" w:type="dxa"/>
            <w:shd w:val="clear" w:color="auto" w:fill="F2F2F2" w:themeFill="background1" w:themeFillShade="F2"/>
          </w:tcPr>
          <w:p w14:paraId="78C98434"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14:paraId="65E1B341" w14:textId="77777777"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zimski ispitni rok </w:t>
            </w:r>
          </w:p>
        </w:tc>
        <w:tc>
          <w:tcPr>
            <w:tcW w:w="2471" w:type="dxa"/>
            <w:gridSpan w:val="12"/>
          </w:tcPr>
          <w:p w14:paraId="1EA6A1E7" w14:textId="77777777"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ljetni ispitni rok</w:t>
            </w:r>
          </w:p>
        </w:tc>
        <w:tc>
          <w:tcPr>
            <w:tcW w:w="2112" w:type="dxa"/>
            <w:gridSpan w:val="7"/>
          </w:tcPr>
          <w:p w14:paraId="799DD3DC" w14:textId="77777777"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14:paraId="19F2E2C2" w14:textId="77777777" w:rsidTr="0079745E">
        <w:tc>
          <w:tcPr>
            <w:tcW w:w="1802" w:type="dxa"/>
            <w:shd w:val="clear" w:color="auto" w:fill="F2F2F2" w:themeFill="background1" w:themeFillShade="F2"/>
          </w:tcPr>
          <w:p w14:paraId="3C8B5D45"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14:paraId="4985EA3F" w14:textId="77777777" w:rsidR="00FC2198" w:rsidRPr="00FF1020" w:rsidRDefault="00FC2198" w:rsidP="0079745E">
            <w:pPr>
              <w:tabs>
                <w:tab w:val="left" w:pos="1218"/>
              </w:tabs>
              <w:spacing w:before="20" w:after="20"/>
              <w:rPr>
                <w:rFonts w:ascii="Merriweather" w:hAnsi="Merriweather" w:cs="Times New Roman"/>
                <w:sz w:val="18"/>
              </w:rPr>
            </w:pPr>
          </w:p>
        </w:tc>
        <w:tc>
          <w:tcPr>
            <w:tcW w:w="2471" w:type="dxa"/>
            <w:gridSpan w:val="12"/>
            <w:vAlign w:val="center"/>
          </w:tcPr>
          <w:p w14:paraId="317845FC" w14:textId="77777777" w:rsidR="00FC2198" w:rsidRPr="00FF1020" w:rsidRDefault="00FC2198" w:rsidP="0079745E">
            <w:pPr>
              <w:tabs>
                <w:tab w:val="left" w:pos="1218"/>
              </w:tabs>
              <w:spacing w:before="20" w:after="20"/>
              <w:rPr>
                <w:rFonts w:ascii="Merriweather" w:hAnsi="Merriweather" w:cs="Times New Roman"/>
                <w:sz w:val="18"/>
              </w:rPr>
            </w:pPr>
          </w:p>
        </w:tc>
        <w:tc>
          <w:tcPr>
            <w:tcW w:w="2112" w:type="dxa"/>
            <w:gridSpan w:val="7"/>
            <w:vAlign w:val="center"/>
          </w:tcPr>
          <w:p w14:paraId="6E2198E1" w14:textId="77777777" w:rsidR="00FC2198" w:rsidRPr="00FF1020" w:rsidRDefault="00FC2198" w:rsidP="0079745E">
            <w:pPr>
              <w:tabs>
                <w:tab w:val="left" w:pos="1218"/>
              </w:tabs>
              <w:spacing w:before="20" w:after="20"/>
              <w:rPr>
                <w:rFonts w:ascii="Merriweather" w:hAnsi="Merriweather" w:cs="Times New Roman"/>
                <w:sz w:val="18"/>
              </w:rPr>
            </w:pPr>
          </w:p>
        </w:tc>
      </w:tr>
      <w:tr w:rsidR="00FC2198" w:rsidRPr="00FF1020" w14:paraId="5CD27982" w14:textId="77777777" w:rsidTr="00FF1020">
        <w:tc>
          <w:tcPr>
            <w:tcW w:w="1802" w:type="dxa"/>
            <w:shd w:val="clear" w:color="auto" w:fill="F2F2F2" w:themeFill="background1" w:themeFillShade="F2"/>
          </w:tcPr>
          <w:p w14:paraId="15F1D910"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14:paraId="7A20F135" w14:textId="75A88FA2" w:rsidR="00FC2198" w:rsidRPr="00FF1020" w:rsidRDefault="004B4E68" w:rsidP="00384F0F">
            <w:pPr>
              <w:tabs>
                <w:tab w:val="left" w:pos="1218"/>
              </w:tabs>
              <w:spacing w:before="20" w:after="20"/>
              <w:rPr>
                <w:rFonts w:ascii="Merriweather" w:eastAsia="MS Gothic" w:hAnsi="Merriweather" w:cs="Times New Roman"/>
                <w:sz w:val="18"/>
              </w:rPr>
            </w:pPr>
            <w:r w:rsidRPr="004B4E68">
              <w:rPr>
                <w:rFonts w:ascii="Merriweather" w:eastAsia="MS Gothic" w:hAnsi="Merriweather" w:cs="Times New Roman"/>
                <w:sz w:val="18"/>
              </w:rPr>
              <w:t>Kolegij je namijenjen studentima koji tek započinju studij arheologije</w:t>
            </w:r>
            <w:r w:rsidR="00384F0F">
              <w:rPr>
                <w:rFonts w:ascii="Merriweather" w:eastAsia="MS Gothic" w:hAnsi="Merriweather" w:cs="Times New Roman"/>
                <w:sz w:val="18"/>
              </w:rPr>
              <w:t xml:space="preserve"> </w:t>
            </w:r>
            <w:r w:rsidRPr="004B4E68">
              <w:rPr>
                <w:rFonts w:ascii="Merriweather" w:eastAsia="MS Gothic" w:hAnsi="Merriweather" w:cs="Times New Roman"/>
                <w:sz w:val="18"/>
              </w:rPr>
              <w:t xml:space="preserve">s ciljem </w:t>
            </w:r>
            <w:r w:rsidR="00384F0F">
              <w:rPr>
                <w:rFonts w:ascii="Merriweather" w:eastAsia="MS Gothic" w:hAnsi="Merriweather" w:cs="Times New Roman"/>
                <w:sz w:val="18"/>
              </w:rPr>
              <w:t>što</w:t>
            </w:r>
            <w:r w:rsidRPr="004B4E68">
              <w:rPr>
                <w:rFonts w:ascii="Merriweather" w:eastAsia="MS Gothic" w:hAnsi="Merriweather" w:cs="Times New Roman"/>
                <w:sz w:val="18"/>
              </w:rPr>
              <w:t xml:space="preserve"> kvalitetnije pripreme studenata za praktičnu terensku</w:t>
            </w:r>
            <w:r w:rsidR="00384F0F">
              <w:rPr>
                <w:rFonts w:ascii="Merriweather" w:eastAsia="MS Gothic" w:hAnsi="Merriweather" w:cs="Times New Roman"/>
                <w:sz w:val="18"/>
              </w:rPr>
              <w:t xml:space="preserve"> nastavu, a modul se direktno nastavlja </w:t>
            </w:r>
            <w:r>
              <w:rPr>
                <w:rFonts w:ascii="Merriweather" w:eastAsia="MS Gothic" w:hAnsi="Merriweather" w:cs="Times New Roman"/>
                <w:sz w:val="18"/>
              </w:rPr>
              <w:t xml:space="preserve">na modul </w:t>
            </w:r>
            <w:r w:rsidRPr="004B4E68">
              <w:rPr>
                <w:rFonts w:ascii="Merriweather" w:eastAsia="MS Gothic" w:hAnsi="Merriweather" w:cs="Times New Roman"/>
                <w:i/>
                <w:iCs/>
                <w:sz w:val="18"/>
              </w:rPr>
              <w:t>Uvod u terensk</w:t>
            </w:r>
            <w:r w:rsidR="00384F0F">
              <w:rPr>
                <w:rFonts w:ascii="Merriweather" w:eastAsia="MS Gothic" w:hAnsi="Merriweather" w:cs="Times New Roman"/>
                <w:i/>
                <w:iCs/>
                <w:sz w:val="18"/>
              </w:rPr>
              <w:t xml:space="preserve">a </w:t>
            </w:r>
            <w:r w:rsidRPr="004B4E68">
              <w:rPr>
                <w:rFonts w:ascii="Merriweather" w:eastAsia="MS Gothic" w:hAnsi="Merriweather" w:cs="Times New Roman"/>
                <w:i/>
                <w:iCs/>
                <w:sz w:val="18"/>
              </w:rPr>
              <w:t>i</w:t>
            </w:r>
            <w:r w:rsidR="00384F0F">
              <w:rPr>
                <w:rFonts w:ascii="Merriweather" w:eastAsia="MS Gothic" w:hAnsi="Merriweather" w:cs="Times New Roman"/>
                <w:i/>
                <w:iCs/>
                <w:sz w:val="18"/>
              </w:rPr>
              <w:t>st</w:t>
            </w:r>
            <w:r w:rsidRPr="004B4E68">
              <w:rPr>
                <w:rFonts w:ascii="Merriweather" w:eastAsia="MS Gothic" w:hAnsi="Merriweather" w:cs="Times New Roman"/>
                <w:i/>
                <w:iCs/>
                <w:sz w:val="18"/>
              </w:rPr>
              <w:t>ra</w:t>
            </w:r>
            <w:r w:rsidR="00384F0F">
              <w:rPr>
                <w:rFonts w:ascii="Merriweather" w:eastAsia="MS Gothic" w:hAnsi="Merriweather" w:cs="Times New Roman"/>
                <w:i/>
                <w:iCs/>
                <w:sz w:val="18"/>
              </w:rPr>
              <w:t>živanja</w:t>
            </w:r>
            <w:r w:rsidRPr="004B4E68">
              <w:rPr>
                <w:rFonts w:ascii="Merriweather" w:eastAsia="MS Gothic" w:hAnsi="Merriweather" w:cs="Times New Roman"/>
                <w:sz w:val="18"/>
              </w:rPr>
              <w:t xml:space="preserve">. </w:t>
            </w:r>
            <w:r w:rsidR="00384F0F">
              <w:rPr>
                <w:rFonts w:ascii="Merriweather" w:eastAsia="MS Gothic" w:hAnsi="Merriweather" w:cs="Times New Roman"/>
                <w:sz w:val="18"/>
              </w:rPr>
              <w:t>Arheološka građa predstavlja termin šireg opsega koji obuhvaća sve materijalne ostatke koje arheologija proučava, pa će se na studenti upoznati sa svim kategorijama građe, ali fokus modula je na arheološkim nalazima, i to pokretnim arheološkim nalazima. Kroz teoretski dio (predavanja) i praktični rad studenti se upoznaju s primarnom obradom pronađene građe, u terenskoj i postterenskoj fazi obrade, ali i različitim procesima i postupcima s obzirom na vrstu građe i postavljena istraživačka pitanja. Posebno se ukazuje na karakteristike znanstvene i muzejske obrade arheološke građe (inventiranje, čuvanje, konzervacija, restauracija)</w:t>
            </w:r>
            <w:r w:rsidRPr="004B4E68">
              <w:rPr>
                <w:rFonts w:ascii="Merriweather" w:eastAsia="MS Gothic" w:hAnsi="Merriweather" w:cs="Times New Roman"/>
                <w:sz w:val="18"/>
              </w:rPr>
              <w:t>.</w:t>
            </w:r>
          </w:p>
        </w:tc>
      </w:tr>
      <w:tr w:rsidR="00FC2198" w:rsidRPr="00FF1020" w14:paraId="2B2DCD3A" w14:textId="77777777" w:rsidTr="00FC2198">
        <w:tc>
          <w:tcPr>
            <w:tcW w:w="1802" w:type="dxa"/>
            <w:shd w:val="clear" w:color="auto" w:fill="F2F2F2" w:themeFill="background1" w:themeFillShade="F2"/>
          </w:tcPr>
          <w:p w14:paraId="118C68CA"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14:paraId="529CCAD3" w14:textId="116B3589" w:rsidR="00FC2198" w:rsidRPr="00FF1020" w:rsidRDefault="00FC2198" w:rsidP="0079745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1. </w:t>
            </w:r>
            <w:r w:rsidR="00384F0F">
              <w:rPr>
                <w:rFonts w:ascii="Merriweather" w:eastAsia="MS Gothic" w:hAnsi="Merriweather" w:cs="Times New Roman"/>
                <w:sz w:val="18"/>
              </w:rPr>
              <w:t>Uvodno upoznavanje sa sadržajem kolegija.</w:t>
            </w:r>
          </w:p>
          <w:p w14:paraId="641DD864" w14:textId="0D411C66" w:rsidR="00FC2198" w:rsidRPr="00FF1020" w:rsidRDefault="00FC2198" w:rsidP="0079745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2. </w:t>
            </w:r>
            <w:r w:rsidR="00384F0F">
              <w:rPr>
                <w:rFonts w:ascii="Merriweather" w:eastAsia="MS Gothic" w:hAnsi="Merriweather" w:cs="Times New Roman"/>
                <w:sz w:val="18"/>
              </w:rPr>
              <w:t>Arheološka građa</w:t>
            </w:r>
            <w:r w:rsidR="00953493">
              <w:rPr>
                <w:rFonts w:ascii="Merriweather" w:eastAsia="MS Gothic" w:hAnsi="Merriweather" w:cs="Times New Roman"/>
                <w:sz w:val="18"/>
              </w:rPr>
              <w:t xml:space="preserve"> i arheološki nalazi – definicije i primjeri.</w:t>
            </w:r>
          </w:p>
          <w:p w14:paraId="68036910" w14:textId="6DB71DE5" w:rsidR="00FC2198" w:rsidRPr="00FF1020" w:rsidRDefault="00FC2198" w:rsidP="0079745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3.</w:t>
            </w:r>
            <w:r w:rsidR="00953493">
              <w:rPr>
                <w:rFonts w:ascii="Merriweather" w:eastAsia="MS Gothic" w:hAnsi="Merriweather" w:cs="Times New Roman"/>
                <w:sz w:val="18"/>
              </w:rPr>
              <w:t xml:space="preserve"> Arheološki nalazi – podjele.</w:t>
            </w:r>
          </w:p>
          <w:p w14:paraId="65E28ADD" w14:textId="14B8131F" w:rsidR="00FC2198" w:rsidRPr="00FF1020" w:rsidRDefault="00FC2198" w:rsidP="0079745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4.</w:t>
            </w:r>
            <w:r w:rsidR="00953493">
              <w:rPr>
                <w:rFonts w:ascii="Merriweather" w:eastAsia="MS Gothic" w:hAnsi="Merriweather" w:cs="Times New Roman"/>
                <w:sz w:val="18"/>
              </w:rPr>
              <w:t xml:space="preserve"> </w:t>
            </w:r>
            <w:r w:rsidR="00953493">
              <w:rPr>
                <w:rFonts w:ascii="Merriweather" w:eastAsia="MS Gothic" w:hAnsi="Merriweather" w:cs="Times New Roman"/>
                <w:sz w:val="18"/>
              </w:rPr>
              <w:t>Arheološki nalazi –</w:t>
            </w:r>
            <w:r w:rsidR="00953493">
              <w:rPr>
                <w:rFonts w:ascii="Merriweather" w:eastAsia="MS Gothic" w:hAnsi="Merriweather" w:cs="Times New Roman"/>
                <w:sz w:val="18"/>
              </w:rPr>
              <w:t xml:space="preserve"> važnost konteksta (stratigrafija, signature, dokumentacija)</w:t>
            </w:r>
          </w:p>
          <w:p w14:paraId="3EF62A62" w14:textId="324296D7" w:rsidR="00FC2198" w:rsidRPr="00FF1020" w:rsidRDefault="00FC2198" w:rsidP="0079745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5. </w:t>
            </w:r>
            <w:r w:rsidR="00953493">
              <w:rPr>
                <w:rFonts w:ascii="Merriweather" w:eastAsia="MS Gothic" w:hAnsi="Merriweather" w:cs="Times New Roman"/>
                <w:sz w:val="18"/>
              </w:rPr>
              <w:t>Arheološki nalazi –</w:t>
            </w:r>
            <w:r w:rsidR="00953493">
              <w:rPr>
                <w:rFonts w:ascii="Merriweather" w:eastAsia="MS Gothic" w:hAnsi="Merriweather" w:cs="Times New Roman"/>
                <w:sz w:val="18"/>
              </w:rPr>
              <w:t xml:space="preserve"> obrada (sortiranje, pranje, signiranje).</w:t>
            </w:r>
          </w:p>
          <w:p w14:paraId="04C4D33D" w14:textId="4DB6C165" w:rsidR="00FC2198" w:rsidRPr="00FF1020" w:rsidRDefault="00FC2198" w:rsidP="0079745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6.</w:t>
            </w:r>
            <w:r w:rsidR="00953493">
              <w:rPr>
                <w:rFonts w:ascii="Merriweather" w:eastAsia="MS Gothic" w:hAnsi="Merriweather" w:cs="Times New Roman"/>
                <w:sz w:val="18"/>
              </w:rPr>
              <w:t xml:space="preserve"> Posjet Arheološkom muzeju Zadar – upoznavanje s obradom i čuvanjem arheološke građe.</w:t>
            </w:r>
            <w:r w:rsidRPr="00FF1020">
              <w:rPr>
                <w:rFonts w:ascii="Merriweather" w:eastAsia="MS Gothic" w:hAnsi="Merriweather" w:cs="Times New Roman"/>
                <w:sz w:val="18"/>
              </w:rPr>
              <w:t xml:space="preserve"> </w:t>
            </w:r>
          </w:p>
          <w:p w14:paraId="38DFF4CA" w14:textId="5BD07A0C" w:rsidR="00953493" w:rsidRDefault="00953493"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7.-8</w:t>
            </w:r>
            <w:r w:rsidR="00FC2198" w:rsidRPr="00FF1020">
              <w:rPr>
                <w:rFonts w:ascii="Merriweather" w:eastAsia="MS Gothic" w:hAnsi="Merriweather" w:cs="Times New Roman"/>
                <w:sz w:val="18"/>
              </w:rPr>
              <w:t>.</w:t>
            </w:r>
            <w:r>
              <w:rPr>
                <w:rFonts w:ascii="Merriweather" w:eastAsia="MS Gothic" w:hAnsi="Merriweather" w:cs="Times New Roman"/>
                <w:sz w:val="18"/>
              </w:rPr>
              <w:t xml:space="preserve"> </w:t>
            </w:r>
            <w:r w:rsidR="00FC2198" w:rsidRPr="00FF1020">
              <w:rPr>
                <w:rFonts w:ascii="Merriweather" w:eastAsia="MS Gothic" w:hAnsi="Merriweather" w:cs="Times New Roman"/>
                <w:sz w:val="18"/>
              </w:rPr>
              <w:t xml:space="preserve"> </w:t>
            </w:r>
            <w:r>
              <w:rPr>
                <w:rFonts w:ascii="Merriweather" w:eastAsia="MS Gothic" w:hAnsi="Merriweather" w:cs="Times New Roman"/>
                <w:sz w:val="18"/>
              </w:rPr>
              <w:t>Posjet Arheološkom muzeju Zadar –</w:t>
            </w:r>
            <w:r>
              <w:rPr>
                <w:rFonts w:ascii="Merriweather" w:eastAsia="MS Gothic" w:hAnsi="Merriweather" w:cs="Times New Roman"/>
                <w:sz w:val="18"/>
              </w:rPr>
              <w:t xml:space="preserve"> </w:t>
            </w:r>
            <w:r>
              <w:rPr>
                <w:rFonts w:ascii="Merriweather" w:eastAsia="MS Gothic" w:hAnsi="Merriweather" w:cs="Times New Roman"/>
                <w:sz w:val="18"/>
              </w:rPr>
              <w:t>upoznavanje s</w:t>
            </w:r>
            <w:r>
              <w:rPr>
                <w:rFonts w:ascii="Merriweather" w:eastAsia="MS Gothic" w:hAnsi="Merriweather" w:cs="Times New Roman"/>
                <w:sz w:val="18"/>
              </w:rPr>
              <w:t xml:space="preserve"> dokumentacijom građe, restauracijom, konzervacijom i izradom suvenira.</w:t>
            </w:r>
          </w:p>
          <w:p w14:paraId="0DE87247" w14:textId="274ED34E" w:rsidR="00FC2198" w:rsidRPr="00FF1020" w:rsidRDefault="00953493"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9.-10. </w:t>
            </w:r>
            <w:r>
              <w:rPr>
                <w:rFonts w:ascii="Merriweather" w:eastAsia="MS Gothic" w:hAnsi="Merriweather" w:cs="Times New Roman"/>
                <w:sz w:val="18"/>
              </w:rPr>
              <w:t xml:space="preserve">Posjet </w:t>
            </w:r>
            <w:r>
              <w:rPr>
                <w:rFonts w:ascii="Merriweather" w:eastAsia="MS Gothic" w:hAnsi="Merriweather" w:cs="Times New Roman"/>
                <w:sz w:val="18"/>
              </w:rPr>
              <w:t>Muzeju</w:t>
            </w:r>
            <w:r>
              <w:rPr>
                <w:rFonts w:ascii="Merriweather" w:eastAsia="MS Gothic" w:hAnsi="Merriweather" w:cs="Times New Roman"/>
                <w:sz w:val="18"/>
              </w:rPr>
              <w:t xml:space="preserve"> </w:t>
            </w:r>
            <w:r>
              <w:rPr>
                <w:rFonts w:ascii="Merriweather" w:eastAsia="MS Gothic" w:hAnsi="Merriweather" w:cs="Times New Roman"/>
                <w:sz w:val="18"/>
              </w:rPr>
              <w:t>antičkog stakla Zadar</w:t>
            </w:r>
            <w:r>
              <w:rPr>
                <w:rFonts w:ascii="Merriweather" w:eastAsia="MS Gothic" w:hAnsi="Merriweather" w:cs="Times New Roman"/>
                <w:sz w:val="18"/>
              </w:rPr>
              <w:t xml:space="preserve"> – upoznavanje s obradom i čuvanjem arheološke građe.</w:t>
            </w:r>
          </w:p>
          <w:p w14:paraId="2974BA3A" w14:textId="50387199" w:rsidR="00FC2198" w:rsidRPr="00FF1020" w:rsidRDefault="00953493"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lastRenderedPageBreak/>
              <w:t>11</w:t>
            </w:r>
            <w:r w:rsidR="00FC2198" w:rsidRPr="00FF1020">
              <w:rPr>
                <w:rFonts w:ascii="Merriweather" w:eastAsia="MS Gothic" w:hAnsi="Merriweather" w:cs="Times New Roman"/>
                <w:sz w:val="18"/>
              </w:rPr>
              <w:t>.</w:t>
            </w:r>
            <w:r>
              <w:rPr>
                <w:rFonts w:ascii="Merriweather" w:eastAsia="MS Gothic" w:hAnsi="Merriweather" w:cs="Times New Roman"/>
                <w:sz w:val="18"/>
              </w:rPr>
              <w:t xml:space="preserve"> </w:t>
            </w:r>
            <w:r>
              <w:rPr>
                <w:rFonts w:ascii="Merriweather" w:eastAsia="MS Gothic" w:hAnsi="Merriweather" w:cs="Times New Roman"/>
                <w:sz w:val="18"/>
              </w:rPr>
              <w:t>Posjet M</w:t>
            </w:r>
            <w:r>
              <w:rPr>
                <w:rFonts w:ascii="Merriweather" w:eastAsia="MS Gothic" w:hAnsi="Merriweather" w:cs="Times New Roman"/>
                <w:sz w:val="18"/>
              </w:rPr>
              <w:t xml:space="preserve">eđunarodnom centru za podvodnu arheologiju </w:t>
            </w:r>
            <w:r>
              <w:rPr>
                <w:rFonts w:ascii="Merriweather" w:eastAsia="MS Gothic" w:hAnsi="Merriweather" w:cs="Times New Roman"/>
                <w:sz w:val="18"/>
              </w:rPr>
              <w:t>–</w:t>
            </w:r>
            <w:r>
              <w:rPr>
                <w:rFonts w:ascii="Merriweather" w:eastAsia="MS Gothic" w:hAnsi="Merriweather" w:cs="Times New Roman"/>
                <w:sz w:val="18"/>
              </w:rPr>
              <w:t xml:space="preserve"> </w:t>
            </w:r>
            <w:r w:rsidRPr="00953493">
              <w:rPr>
                <w:rFonts w:ascii="Merriweather" w:eastAsia="MS Gothic" w:hAnsi="Merriweather" w:cs="Times New Roman"/>
                <w:sz w:val="18"/>
              </w:rPr>
              <w:t xml:space="preserve">upoznavanje s obradom i čuvanjem </w:t>
            </w:r>
            <w:r>
              <w:rPr>
                <w:rFonts w:ascii="Merriweather" w:eastAsia="MS Gothic" w:hAnsi="Merriweather" w:cs="Times New Roman"/>
                <w:sz w:val="18"/>
              </w:rPr>
              <w:t xml:space="preserve">podvodne </w:t>
            </w:r>
            <w:r w:rsidRPr="00953493">
              <w:rPr>
                <w:rFonts w:ascii="Merriweather" w:eastAsia="MS Gothic" w:hAnsi="Merriweather" w:cs="Times New Roman"/>
                <w:sz w:val="18"/>
              </w:rPr>
              <w:t>arheološke građe.</w:t>
            </w:r>
          </w:p>
          <w:p w14:paraId="05E17A4D" w14:textId="61A9162F" w:rsidR="007A0016" w:rsidRDefault="00953493"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12.-13</w:t>
            </w:r>
            <w:r w:rsidR="00FC2198" w:rsidRPr="00FF1020">
              <w:rPr>
                <w:rFonts w:ascii="Merriweather" w:eastAsia="MS Gothic" w:hAnsi="Merriweather" w:cs="Times New Roman"/>
                <w:sz w:val="18"/>
              </w:rPr>
              <w:t>.</w:t>
            </w:r>
            <w:r>
              <w:rPr>
                <w:rFonts w:ascii="Merriweather" w:eastAsia="MS Gothic" w:hAnsi="Merriweather" w:cs="Times New Roman"/>
                <w:sz w:val="18"/>
              </w:rPr>
              <w:t xml:space="preserve"> </w:t>
            </w:r>
            <w:r>
              <w:rPr>
                <w:rFonts w:ascii="Merriweather" w:eastAsia="MS Gothic" w:hAnsi="Merriweather" w:cs="Times New Roman"/>
                <w:sz w:val="18"/>
              </w:rPr>
              <w:t xml:space="preserve">Posjet Međunarodnom centru za podvodnu arheologiju – </w:t>
            </w:r>
            <w:r>
              <w:rPr>
                <w:rFonts w:ascii="Merriweather" w:eastAsia="MS Gothic" w:hAnsi="Merriweather" w:cs="Times New Roman"/>
                <w:sz w:val="18"/>
              </w:rPr>
              <w:t xml:space="preserve">upoznavanje s </w:t>
            </w:r>
            <w:r w:rsidR="007A0016" w:rsidRPr="007A0016">
              <w:rPr>
                <w:rFonts w:ascii="Merriweather" w:eastAsia="MS Gothic" w:hAnsi="Merriweather" w:cs="Times New Roman"/>
                <w:sz w:val="18"/>
              </w:rPr>
              <w:t>Odjel restauriranja i konzerviranja</w:t>
            </w:r>
            <w:r w:rsidR="007A0016">
              <w:rPr>
                <w:rFonts w:ascii="Merriweather" w:eastAsia="MS Gothic" w:hAnsi="Merriweather" w:cs="Times New Roman"/>
                <w:sz w:val="18"/>
              </w:rPr>
              <w:t>.</w:t>
            </w:r>
          </w:p>
          <w:p w14:paraId="4BC8B9AB" w14:textId="5086E26B" w:rsidR="00FC2198" w:rsidRDefault="00FC2198" w:rsidP="0079745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1</w:t>
            </w:r>
            <w:r w:rsidR="007A0016">
              <w:rPr>
                <w:rFonts w:ascii="Merriweather" w:eastAsia="MS Gothic" w:hAnsi="Merriweather" w:cs="Times New Roman"/>
                <w:sz w:val="18"/>
              </w:rPr>
              <w:t>4</w:t>
            </w:r>
            <w:r w:rsidRPr="00FF1020">
              <w:rPr>
                <w:rFonts w:ascii="Merriweather" w:eastAsia="MS Gothic" w:hAnsi="Merriweather" w:cs="Times New Roman"/>
                <w:sz w:val="18"/>
              </w:rPr>
              <w:t>.</w:t>
            </w:r>
            <w:r w:rsidR="007A0016">
              <w:rPr>
                <w:rFonts w:ascii="Merriweather" w:eastAsia="MS Gothic" w:hAnsi="Merriweather" w:cs="Times New Roman"/>
                <w:sz w:val="18"/>
              </w:rPr>
              <w:t xml:space="preserve"> </w:t>
            </w:r>
            <w:r w:rsidR="007A0016">
              <w:rPr>
                <w:rFonts w:ascii="Merriweather" w:eastAsia="MS Gothic" w:hAnsi="Merriweather" w:cs="Times New Roman"/>
                <w:sz w:val="18"/>
              </w:rPr>
              <w:t xml:space="preserve">Arheološki nalazi </w:t>
            </w:r>
            <w:r w:rsidR="007A0016">
              <w:rPr>
                <w:rFonts w:ascii="Merriweather" w:eastAsia="MS Gothic" w:hAnsi="Merriweather" w:cs="Times New Roman"/>
                <w:sz w:val="18"/>
              </w:rPr>
              <w:t xml:space="preserve">kao uzorci </w:t>
            </w:r>
            <w:r w:rsidR="007A0016">
              <w:rPr>
                <w:rFonts w:ascii="Merriweather" w:eastAsia="MS Gothic" w:hAnsi="Merriweather" w:cs="Times New Roman"/>
                <w:sz w:val="18"/>
              </w:rPr>
              <w:t>–</w:t>
            </w:r>
            <w:r w:rsidR="007A0016">
              <w:rPr>
                <w:rFonts w:ascii="Merriweather" w:eastAsia="MS Gothic" w:hAnsi="Merriweather" w:cs="Times New Roman"/>
                <w:sz w:val="18"/>
              </w:rPr>
              <w:t xml:space="preserve"> osnovne analize.</w:t>
            </w:r>
          </w:p>
          <w:p w14:paraId="6E87ABA9" w14:textId="4E21AFF3" w:rsidR="00FC2198" w:rsidRPr="00FF1020" w:rsidRDefault="00FC2198" w:rsidP="0079745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15. </w:t>
            </w:r>
            <w:r w:rsidR="00384F0F">
              <w:rPr>
                <w:rFonts w:ascii="Merriweather" w:eastAsia="MS Gothic" w:hAnsi="Merriweather" w:cs="Times New Roman"/>
                <w:sz w:val="18"/>
              </w:rPr>
              <w:t>Zaključna razmatranja.</w:t>
            </w:r>
          </w:p>
          <w:p w14:paraId="65D16ABA" w14:textId="2EC4F7D2" w:rsidR="00FC2198" w:rsidRDefault="00FC2198" w:rsidP="0079745E">
            <w:pPr>
              <w:tabs>
                <w:tab w:val="left" w:pos="1218"/>
              </w:tabs>
              <w:spacing w:before="20" w:after="20"/>
              <w:rPr>
                <w:rFonts w:ascii="Merriweather" w:eastAsia="MS Gothic" w:hAnsi="Merriweather" w:cs="Times New Roman"/>
                <w:sz w:val="18"/>
              </w:rPr>
            </w:pPr>
          </w:p>
          <w:p w14:paraId="5563F899" w14:textId="78353D0E" w:rsidR="007A0016" w:rsidRDefault="007A0016"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Praktični rad:</w:t>
            </w:r>
          </w:p>
          <w:p w14:paraId="2D742E5C" w14:textId="1B30C1C0" w:rsidR="007A0016" w:rsidRDefault="007A0016"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 Određivanje i sortiranje nalaza, osnovna dokumentacija pokretne arheološke građe.</w:t>
            </w:r>
          </w:p>
          <w:p w14:paraId="550CF68E" w14:textId="2A530CF7" w:rsidR="00FC2198" w:rsidRDefault="007A0016"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2.-4.  Primarna obrada – pranje i određivanje osnovnih karakteristika keramičkih ulomaka.</w:t>
            </w:r>
          </w:p>
          <w:p w14:paraId="3831DE9F" w14:textId="671411BA" w:rsidR="007A0016" w:rsidRDefault="007A0016"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5.-7. Primarna obrada – pranje i određivanje osnovnih karakteristika kostiju.</w:t>
            </w:r>
          </w:p>
          <w:p w14:paraId="6821D6DC" w14:textId="77777777" w:rsidR="007A0016" w:rsidRDefault="007A0016"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8.-10. Primarna obrada – pranje stakla, školjaka i drugih nalaza.</w:t>
            </w:r>
          </w:p>
          <w:p w14:paraId="5CC8FD19" w14:textId="33DC2402" w:rsidR="007A0016" w:rsidRDefault="007A0016"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11.-13. Primarna obrada – inventiranje nalaza.</w:t>
            </w:r>
          </w:p>
          <w:p w14:paraId="3B8CF249" w14:textId="77777777" w:rsidR="007A0016" w:rsidRDefault="007A0016"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14. Primjer sekundarne obrade – keramika.</w:t>
            </w:r>
          </w:p>
          <w:p w14:paraId="2DF856FC" w14:textId="51B73D6B" w:rsidR="007A0016" w:rsidRPr="007A0016" w:rsidRDefault="007A0016" w:rsidP="0079745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15. Primjer sekundarne obrade – </w:t>
            </w:r>
            <w:r w:rsidR="00F53100">
              <w:rPr>
                <w:rFonts w:ascii="Merriweather" w:eastAsia="MS Gothic" w:hAnsi="Merriweather" w:cs="Times New Roman"/>
                <w:sz w:val="18"/>
              </w:rPr>
              <w:t>metalni nalazi</w:t>
            </w:r>
            <w:r>
              <w:rPr>
                <w:rFonts w:ascii="Merriweather" w:eastAsia="MS Gothic" w:hAnsi="Merriweather" w:cs="Times New Roman"/>
                <w:sz w:val="18"/>
              </w:rPr>
              <w:t>.</w:t>
            </w:r>
          </w:p>
        </w:tc>
      </w:tr>
      <w:tr w:rsidR="00FC2198" w:rsidRPr="00FF1020" w14:paraId="08B9A637" w14:textId="77777777" w:rsidTr="00FF1020">
        <w:tc>
          <w:tcPr>
            <w:tcW w:w="1802" w:type="dxa"/>
            <w:shd w:val="clear" w:color="auto" w:fill="F2F2F2" w:themeFill="background1" w:themeFillShade="F2"/>
          </w:tcPr>
          <w:p w14:paraId="1726EF15"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Obvezna literatura</w:t>
            </w:r>
          </w:p>
        </w:tc>
        <w:tc>
          <w:tcPr>
            <w:tcW w:w="7486" w:type="dxa"/>
            <w:gridSpan w:val="33"/>
            <w:vAlign w:val="center"/>
          </w:tcPr>
          <w:p w14:paraId="481B22B0" w14:textId="77777777" w:rsidR="00FC2198" w:rsidRDefault="00F74C56" w:rsidP="00F53100">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GREY, T., 2006. – Tony Grey, </w:t>
            </w:r>
            <w:r w:rsidRPr="00F74C56">
              <w:rPr>
                <w:rFonts w:ascii="Merriweather" w:eastAsia="MS Gothic" w:hAnsi="Merriweather" w:cs="Times New Roman"/>
                <w:i/>
                <w:iCs/>
                <w:sz w:val="18"/>
              </w:rPr>
              <w:t>Archaeological Finds Procedures Manual</w:t>
            </w:r>
            <w:r>
              <w:rPr>
                <w:rFonts w:ascii="Merriweather" w:eastAsia="MS Gothic" w:hAnsi="Merriweather" w:cs="Times New Roman"/>
                <w:sz w:val="18"/>
              </w:rPr>
              <w:t>, London. [</w:t>
            </w:r>
            <w:r w:rsidR="005030B1" w:rsidRPr="005030B1">
              <w:rPr>
                <w:rFonts w:ascii="Merriweather" w:eastAsia="MS Gothic" w:hAnsi="Merriweather" w:cs="Times New Roman"/>
                <w:sz w:val="18"/>
              </w:rPr>
              <w:t>https://www.academia.edu/1747448/Grey_T_2006_Archaeological_Finds_Procedures_Manual_MoLAS</w:t>
            </w:r>
            <w:r>
              <w:rPr>
                <w:rFonts w:ascii="Merriweather" w:eastAsia="MS Gothic" w:hAnsi="Merriweather" w:cs="Times New Roman"/>
                <w:sz w:val="18"/>
              </w:rPr>
              <w:t>]</w:t>
            </w:r>
          </w:p>
          <w:p w14:paraId="4BAEB745" w14:textId="13530CA8" w:rsidR="005030B1" w:rsidRPr="00FF1020" w:rsidRDefault="005030B1" w:rsidP="00F53100">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TITE, M. S., 2009. – M. S. Tite, </w:t>
            </w:r>
            <w:r w:rsidRPr="005030B1">
              <w:rPr>
                <w:rFonts w:ascii="Merriweather" w:eastAsia="MS Gothic" w:hAnsi="Merriweather" w:cs="Times New Roman"/>
                <w:sz w:val="18"/>
              </w:rPr>
              <w:t>Mastering Materials</w:t>
            </w:r>
            <w:r>
              <w:rPr>
                <w:rFonts w:ascii="Merriweather" w:eastAsia="MS Gothic" w:hAnsi="Merriweather" w:cs="Times New Roman"/>
                <w:sz w:val="18"/>
              </w:rPr>
              <w:t xml:space="preserve">, </w:t>
            </w:r>
            <w:r w:rsidRPr="005030B1">
              <w:rPr>
                <w:rFonts w:ascii="Merriweather" w:eastAsia="MS Gothic" w:hAnsi="Merriweather" w:cs="Times New Roman"/>
                <w:i/>
                <w:iCs/>
                <w:sz w:val="18"/>
              </w:rPr>
              <w:t>The Oxford Handbook of Archaeology</w:t>
            </w:r>
            <w:r>
              <w:rPr>
                <w:rFonts w:ascii="Merriweather" w:eastAsia="MS Gothic" w:hAnsi="Merriweather" w:cs="Times New Roman"/>
                <w:sz w:val="18"/>
              </w:rPr>
              <w:t>, Oxford, 171-186.</w:t>
            </w:r>
          </w:p>
        </w:tc>
      </w:tr>
      <w:tr w:rsidR="00F74C56" w:rsidRPr="00FF1020" w14:paraId="25AB07B9" w14:textId="77777777" w:rsidTr="00FF1020">
        <w:tc>
          <w:tcPr>
            <w:tcW w:w="1802" w:type="dxa"/>
            <w:shd w:val="clear" w:color="auto" w:fill="F2F2F2" w:themeFill="background1" w:themeFillShade="F2"/>
          </w:tcPr>
          <w:p w14:paraId="552A3EC8" w14:textId="77777777" w:rsidR="00F74C56" w:rsidRPr="00FF1020" w:rsidRDefault="00F74C56" w:rsidP="00F74C56">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7486" w:type="dxa"/>
            <w:gridSpan w:val="33"/>
            <w:vAlign w:val="center"/>
          </w:tcPr>
          <w:p w14:paraId="468E1B01" w14:textId="0BE93351" w:rsidR="005030B1" w:rsidRDefault="005030B1" w:rsidP="005030B1">
            <w:pPr>
              <w:tabs>
                <w:tab w:val="left" w:pos="1218"/>
              </w:tabs>
              <w:spacing w:before="20" w:after="20"/>
              <w:rPr>
                <w:rFonts w:ascii="Merriweather" w:eastAsia="MS Gothic" w:hAnsi="Merriweather" w:cs="Times New Roman"/>
                <w:sz w:val="18"/>
              </w:rPr>
            </w:pPr>
            <w:r w:rsidRPr="005030B1">
              <w:rPr>
                <w:rFonts w:ascii="Merriweather" w:eastAsia="MS Gothic" w:hAnsi="Merriweather" w:cs="Times New Roman"/>
                <w:sz w:val="18"/>
              </w:rPr>
              <w:t>ASHMORE</w:t>
            </w:r>
            <w:r>
              <w:rPr>
                <w:rFonts w:ascii="Merriweather" w:eastAsia="MS Gothic" w:hAnsi="Merriweather" w:cs="Times New Roman"/>
                <w:sz w:val="18"/>
              </w:rPr>
              <w:t xml:space="preserve">, W., </w:t>
            </w:r>
            <w:r w:rsidRPr="005030B1">
              <w:rPr>
                <w:rFonts w:ascii="Merriweather" w:eastAsia="MS Gothic" w:hAnsi="Merriweather" w:cs="Times New Roman"/>
                <w:sz w:val="18"/>
              </w:rPr>
              <w:t>SHARER</w:t>
            </w:r>
            <w:r>
              <w:rPr>
                <w:rFonts w:ascii="Merriweather" w:eastAsia="MS Gothic" w:hAnsi="Merriweather" w:cs="Times New Roman"/>
                <w:sz w:val="18"/>
              </w:rPr>
              <w:t>, R. J., 2010. –</w:t>
            </w:r>
            <w:r w:rsidRPr="005030B1">
              <w:rPr>
                <w:rFonts w:ascii="Merriweather" w:eastAsia="MS Gothic" w:hAnsi="Merriweather" w:cs="Times New Roman"/>
                <w:sz w:val="18"/>
              </w:rPr>
              <w:t xml:space="preserve"> </w:t>
            </w:r>
            <w:r w:rsidRPr="005030B1">
              <w:rPr>
                <w:rFonts w:ascii="Merriweather" w:eastAsia="MS Gothic" w:hAnsi="Merriweather" w:cs="Times New Roman"/>
                <w:sz w:val="18"/>
              </w:rPr>
              <w:t>Wendy Ashmore</w:t>
            </w:r>
            <w:r>
              <w:rPr>
                <w:rFonts w:ascii="Merriweather" w:eastAsia="MS Gothic" w:hAnsi="Merriweather" w:cs="Times New Roman"/>
                <w:sz w:val="18"/>
              </w:rPr>
              <w:t xml:space="preserve">, </w:t>
            </w:r>
            <w:r w:rsidRPr="005030B1">
              <w:rPr>
                <w:rFonts w:ascii="Merriweather" w:eastAsia="MS Gothic" w:hAnsi="Merriweather" w:cs="Times New Roman"/>
                <w:sz w:val="18"/>
              </w:rPr>
              <w:t>Robert J. Sharer</w:t>
            </w:r>
            <w:r>
              <w:rPr>
                <w:rFonts w:ascii="Merriweather" w:eastAsia="MS Gothic" w:hAnsi="Merriweather" w:cs="Times New Roman"/>
                <w:sz w:val="18"/>
              </w:rPr>
              <w:t xml:space="preserve">, </w:t>
            </w:r>
            <w:r w:rsidRPr="005030B1">
              <w:rPr>
                <w:rFonts w:ascii="Merriweather" w:eastAsia="MS Gothic" w:hAnsi="Merriweather" w:cs="Times New Roman"/>
                <w:i/>
                <w:iCs/>
                <w:sz w:val="18"/>
              </w:rPr>
              <w:t>Discovering Our Past</w:t>
            </w:r>
            <w:r w:rsidRPr="005030B1">
              <w:rPr>
                <w:rFonts w:ascii="Merriweather" w:eastAsia="MS Gothic" w:hAnsi="Merriweather" w:cs="Times New Roman"/>
                <w:i/>
                <w:iCs/>
                <w:sz w:val="18"/>
              </w:rPr>
              <w:t xml:space="preserve">. </w:t>
            </w:r>
            <w:r w:rsidRPr="005030B1">
              <w:rPr>
                <w:rFonts w:ascii="Merriweather" w:eastAsia="MS Gothic" w:hAnsi="Merriweather" w:cs="Times New Roman"/>
                <w:i/>
                <w:iCs/>
                <w:sz w:val="18"/>
              </w:rPr>
              <w:t>A Brief Introduction to Archaeology</w:t>
            </w:r>
            <w:r>
              <w:rPr>
                <w:rFonts w:ascii="Merriweather" w:eastAsia="MS Gothic" w:hAnsi="Merriweather" w:cs="Times New Roman"/>
                <w:sz w:val="18"/>
              </w:rPr>
              <w:t xml:space="preserve">, New York. </w:t>
            </w:r>
            <w:r w:rsidRPr="005030B1">
              <w:rPr>
                <w:rFonts w:ascii="Merriweather" w:eastAsia="MS Gothic" w:hAnsi="Merriweather" w:cs="Times New Roman"/>
                <w:sz w:val="18"/>
              </w:rPr>
              <w:t>[</w:t>
            </w:r>
            <w:r>
              <w:rPr>
                <w:rFonts w:ascii="Merriweather" w:eastAsia="MS Gothic" w:hAnsi="Merriweather" w:cs="Times New Roman"/>
                <w:sz w:val="18"/>
              </w:rPr>
              <w:t>poglavlje 6. A</w:t>
            </w:r>
            <w:r w:rsidRPr="005030B1">
              <w:rPr>
                <w:rFonts w:ascii="Merriweather" w:eastAsia="MS Gothic" w:hAnsi="Merriweather" w:cs="Times New Roman"/>
                <w:sz w:val="18"/>
              </w:rPr>
              <w:t>nalyzing the past</w:t>
            </w:r>
            <w:r>
              <w:rPr>
                <w:rFonts w:ascii="Merriweather" w:eastAsia="MS Gothic" w:hAnsi="Merriweather" w:cs="Times New Roman"/>
                <w:sz w:val="18"/>
              </w:rPr>
              <w:t>, str. 124-154.</w:t>
            </w:r>
            <w:r w:rsidRPr="005030B1">
              <w:rPr>
                <w:rFonts w:ascii="Merriweather" w:eastAsia="MS Gothic" w:hAnsi="Merriweather" w:cs="Times New Roman"/>
                <w:sz w:val="18"/>
              </w:rPr>
              <w:t>]</w:t>
            </w:r>
          </w:p>
          <w:p w14:paraId="50B75E57" w14:textId="062B15B9" w:rsidR="00F74C56" w:rsidRPr="00FF1020" w:rsidRDefault="00F74C56" w:rsidP="005030B1">
            <w:pPr>
              <w:tabs>
                <w:tab w:val="left" w:pos="1218"/>
              </w:tabs>
              <w:spacing w:before="20" w:after="20"/>
              <w:rPr>
                <w:rFonts w:ascii="Merriweather" w:eastAsia="MS Gothic" w:hAnsi="Merriweather" w:cs="Times New Roman"/>
                <w:sz w:val="18"/>
              </w:rPr>
            </w:pPr>
            <w:r w:rsidRPr="00F53100">
              <w:rPr>
                <w:rFonts w:ascii="Merriweather" w:eastAsia="MS Gothic" w:hAnsi="Merriweather" w:cs="Times New Roman"/>
                <w:sz w:val="18"/>
              </w:rPr>
              <w:t>DIACONESCU</w:t>
            </w:r>
            <w:r>
              <w:rPr>
                <w:rFonts w:ascii="Merriweather" w:eastAsia="MS Gothic" w:hAnsi="Merriweather" w:cs="Times New Roman"/>
                <w:sz w:val="18"/>
              </w:rPr>
              <w:t>,</w:t>
            </w:r>
            <w:r w:rsidRPr="00F53100">
              <w:rPr>
                <w:rFonts w:ascii="Merriweather" w:eastAsia="MS Gothic" w:hAnsi="Merriweather" w:cs="Times New Roman"/>
                <w:sz w:val="18"/>
              </w:rPr>
              <w:t xml:space="preserve"> </w:t>
            </w:r>
            <w:r>
              <w:rPr>
                <w:rFonts w:ascii="Merriweather" w:eastAsia="MS Gothic" w:hAnsi="Merriweather" w:cs="Times New Roman"/>
                <w:sz w:val="18"/>
              </w:rPr>
              <w:t xml:space="preserve">A. et al., 2017. – </w:t>
            </w:r>
            <w:r w:rsidRPr="00F53100">
              <w:rPr>
                <w:rFonts w:ascii="Merriweather" w:eastAsia="MS Gothic" w:hAnsi="Merriweather" w:cs="Times New Roman"/>
                <w:sz w:val="18"/>
              </w:rPr>
              <w:t>Alexandru Diaconescu</w:t>
            </w:r>
            <w:r>
              <w:rPr>
                <w:rFonts w:ascii="Merriweather" w:eastAsia="MS Gothic" w:hAnsi="Merriweather" w:cs="Times New Roman"/>
                <w:sz w:val="18"/>
              </w:rPr>
              <w:t xml:space="preserve">, </w:t>
            </w:r>
            <w:r w:rsidRPr="00F53100">
              <w:rPr>
                <w:rFonts w:ascii="Merriweather" w:eastAsia="MS Gothic" w:hAnsi="Merriweather" w:cs="Times New Roman"/>
                <w:sz w:val="18"/>
              </w:rPr>
              <w:t>Ioana Oltean</w:t>
            </w:r>
            <w:r>
              <w:rPr>
                <w:rFonts w:ascii="Merriweather" w:eastAsia="MS Gothic" w:hAnsi="Merriweather" w:cs="Times New Roman"/>
                <w:sz w:val="18"/>
              </w:rPr>
              <w:t xml:space="preserve">, </w:t>
            </w:r>
            <w:r w:rsidRPr="00F53100">
              <w:rPr>
                <w:rFonts w:ascii="Merriweather" w:eastAsia="MS Gothic" w:hAnsi="Merriweather" w:cs="Times New Roman"/>
                <w:sz w:val="18"/>
              </w:rPr>
              <w:t>Reinhard Stupperich</w:t>
            </w:r>
            <w:r>
              <w:rPr>
                <w:rFonts w:ascii="Merriweather" w:eastAsia="MS Gothic" w:hAnsi="Merriweather" w:cs="Times New Roman"/>
                <w:sz w:val="18"/>
              </w:rPr>
              <w:t xml:space="preserve">, </w:t>
            </w:r>
            <w:r w:rsidRPr="00F53100">
              <w:rPr>
                <w:rFonts w:ascii="Merriweather" w:eastAsia="MS Gothic" w:hAnsi="Merriweather" w:cs="Times New Roman"/>
                <w:sz w:val="18"/>
              </w:rPr>
              <w:t>Fritz Mitthof</w:t>
            </w:r>
            <w:r>
              <w:rPr>
                <w:rFonts w:ascii="Merriweather" w:eastAsia="MS Gothic" w:hAnsi="Merriweather" w:cs="Times New Roman"/>
                <w:sz w:val="18"/>
              </w:rPr>
              <w:t xml:space="preserve">, </w:t>
            </w:r>
            <w:r w:rsidRPr="00F53100">
              <w:rPr>
                <w:rFonts w:ascii="Merriweather" w:eastAsia="MS Gothic" w:hAnsi="Merriweather" w:cs="Times New Roman"/>
                <w:sz w:val="18"/>
              </w:rPr>
              <w:t>Carmen Ciongradi</w:t>
            </w:r>
            <w:r>
              <w:rPr>
                <w:rFonts w:ascii="Merriweather" w:eastAsia="MS Gothic" w:hAnsi="Merriweather" w:cs="Times New Roman"/>
                <w:sz w:val="18"/>
              </w:rPr>
              <w:t xml:space="preserve">, </w:t>
            </w:r>
            <w:r w:rsidRPr="00F53100">
              <w:rPr>
                <w:rFonts w:ascii="Merriweather" w:eastAsia="MS Gothic" w:hAnsi="Merriweather" w:cs="Times New Roman"/>
                <w:sz w:val="18"/>
              </w:rPr>
              <w:t>Emilian Bota</w:t>
            </w:r>
            <w:r>
              <w:rPr>
                <w:rFonts w:ascii="Merriweather" w:eastAsia="MS Gothic" w:hAnsi="Merriweather" w:cs="Times New Roman"/>
                <w:sz w:val="18"/>
              </w:rPr>
              <w:t xml:space="preserve">, </w:t>
            </w:r>
            <w:r w:rsidRPr="00F53100">
              <w:rPr>
                <w:rFonts w:ascii="Merriweather" w:eastAsia="MS Gothic" w:hAnsi="Merriweather" w:cs="Times New Roman"/>
                <w:sz w:val="18"/>
              </w:rPr>
              <w:t>Adriana Antal</w:t>
            </w:r>
            <w:r>
              <w:rPr>
                <w:rFonts w:ascii="Merriweather" w:eastAsia="MS Gothic" w:hAnsi="Merriweather" w:cs="Times New Roman"/>
                <w:sz w:val="18"/>
              </w:rPr>
              <w:t xml:space="preserve">, </w:t>
            </w:r>
            <w:r w:rsidRPr="00F53100">
              <w:rPr>
                <w:rFonts w:ascii="Merriweather" w:eastAsia="MS Gothic" w:hAnsi="Merriweather" w:cs="Times New Roman"/>
                <w:sz w:val="18"/>
              </w:rPr>
              <w:t>Cristian Dima</w:t>
            </w:r>
            <w:r>
              <w:rPr>
                <w:rFonts w:ascii="Merriweather" w:eastAsia="MS Gothic" w:hAnsi="Merriweather" w:cs="Times New Roman"/>
                <w:sz w:val="18"/>
              </w:rPr>
              <w:t xml:space="preserve">, </w:t>
            </w:r>
            <w:r w:rsidRPr="00F53100">
              <w:rPr>
                <w:rFonts w:ascii="Merriweather" w:eastAsia="MS Gothic" w:hAnsi="Merriweather" w:cs="Times New Roman"/>
                <w:sz w:val="18"/>
              </w:rPr>
              <w:t>Kira Lappé</w:t>
            </w:r>
            <w:r>
              <w:rPr>
                <w:rFonts w:ascii="Merriweather" w:eastAsia="MS Gothic" w:hAnsi="Merriweather" w:cs="Times New Roman"/>
                <w:sz w:val="18"/>
              </w:rPr>
              <w:t xml:space="preserve">, </w:t>
            </w:r>
            <w:r w:rsidRPr="00F53100">
              <w:rPr>
                <w:rFonts w:ascii="Merriweather" w:eastAsia="MS Gothic" w:hAnsi="Merriweather" w:cs="Times New Roman"/>
                <w:sz w:val="18"/>
              </w:rPr>
              <w:t>Corina Hoff</w:t>
            </w:r>
            <w:r>
              <w:rPr>
                <w:rFonts w:ascii="Merriweather" w:eastAsia="MS Gothic" w:hAnsi="Merriweather" w:cs="Times New Roman"/>
                <w:sz w:val="18"/>
              </w:rPr>
              <w:t xml:space="preserve">, </w:t>
            </w:r>
            <w:r w:rsidRPr="00F53100">
              <w:rPr>
                <w:rFonts w:ascii="Merriweather" w:eastAsia="MS Gothic" w:hAnsi="Merriweather" w:cs="Times New Roman"/>
                <w:i/>
                <w:iCs/>
                <w:sz w:val="18"/>
              </w:rPr>
              <w:t>Teaching methods in archaeological field schools</w:t>
            </w:r>
            <w:r>
              <w:rPr>
                <w:rFonts w:ascii="Merriweather" w:eastAsia="MS Gothic" w:hAnsi="Merriweather" w:cs="Times New Roman"/>
                <w:sz w:val="18"/>
              </w:rPr>
              <w:t>, Cluj – Napoca. [odgovarajuća poglavlja, str. 123-140.]</w:t>
            </w:r>
          </w:p>
        </w:tc>
      </w:tr>
      <w:tr w:rsidR="00F74C56" w:rsidRPr="00FF1020" w14:paraId="0700462B" w14:textId="77777777" w:rsidTr="00FF1020">
        <w:tc>
          <w:tcPr>
            <w:tcW w:w="1802" w:type="dxa"/>
            <w:shd w:val="clear" w:color="auto" w:fill="F2F2F2" w:themeFill="background1" w:themeFillShade="F2"/>
          </w:tcPr>
          <w:p w14:paraId="2D540F10" w14:textId="77777777" w:rsidR="00F74C56" w:rsidRPr="00FF1020" w:rsidRDefault="00F74C56" w:rsidP="00F74C56">
            <w:pPr>
              <w:spacing w:before="20" w:after="20"/>
              <w:rPr>
                <w:rFonts w:ascii="Merriweather" w:hAnsi="Merriweather" w:cs="Times New Roman"/>
                <w:b/>
                <w:sz w:val="18"/>
              </w:rPr>
            </w:pPr>
            <w:r w:rsidRPr="00FF1020">
              <w:rPr>
                <w:rFonts w:ascii="Merriweather" w:hAnsi="Merriweather" w:cs="Times New Roman"/>
                <w:b/>
                <w:sz w:val="18"/>
              </w:rPr>
              <w:t xml:space="preserve">Mrežni izvori </w:t>
            </w:r>
          </w:p>
        </w:tc>
        <w:tc>
          <w:tcPr>
            <w:tcW w:w="7486" w:type="dxa"/>
            <w:gridSpan w:val="33"/>
            <w:vAlign w:val="center"/>
          </w:tcPr>
          <w:p w14:paraId="0CD29DE6" w14:textId="77777777" w:rsidR="00F74C56" w:rsidRPr="00FF1020" w:rsidRDefault="00F74C56" w:rsidP="00F74C56">
            <w:pPr>
              <w:tabs>
                <w:tab w:val="left" w:pos="1218"/>
              </w:tabs>
              <w:spacing w:before="20" w:after="20"/>
              <w:rPr>
                <w:rFonts w:ascii="Merriweather" w:eastAsia="MS Gothic" w:hAnsi="Merriweather" w:cs="Times New Roman"/>
                <w:sz w:val="18"/>
              </w:rPr>
            </w:pPr>
          </w:p>
        </w:tc>
      </w:tr>
      <w:tr w:rsidR="00F74C56" w:rsidRPr="00FF1020" w14:paraId="75799886" w14:textId="77777777" w:rsidTr="00C02454">
        <w:tc>
          <w:tcPr>
            <w:tcW w:w="1802" w:type="dxa"/>
            <w:vMerge w:val="restart"/>
            <w:shd w:val="clear" w:color="auto" w:fill="F2F2F2" w:themeFill="background1" w:themeFillShade="F2"/>
            <w:vAlign w:val="center"/>
          </w:tcPr>
          <w:p w14:paraId="30908948" w14:textId="77777777" w:rsidR="00F74C56" w:rsidRPr="00FF1020" w:rsidRDefault="00F74C56" w:rsidP="00F74C56">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5754" w:type="dxa"/>
            <w:gridSpan w:val="28"/>
          </w:tcPr>
          <w:p w14:paraId="33EF68B2" w14:textId="77777777" w:rsidR="00F74C56" w:rsidRPr="00FF1020" w:rsidRDefault="00F74C56" w:rsidP="00F74C56">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14:paraId="029050D4" w14:textId="77777777" w:rsidR="00F74C56" w:rsidRPr="00FF1020" w:rsidRDefault="00F74C56" w:rsidP="00F74C56">
            <w:pPr>
              <w:tabs>
                <w:tab w:val="left" w:pos="1218"/>
              </w:tabs>
              <w:spacing w:before="20" w:after="20"/>
              <w:jc w:val="center"/>
              <w:rPr>
                <w:rFonts w:ascii="Merriweather" w:eastAsia="MS Gothic" w:hAnsi="Merriweather" w:cs="Times New Roman"/>
                <w:sz w:val="18"/>
              </w:rPr>
            </w:pPr>
          </w:p>
        </w:tc>
      </w:tr>
      <w:tr w:rsidR="00F74C56" w:rsidRPr="00FF1020" w14:paraId="031133FB" w14:textId="77777777" w:rsidTr="00FC2198">
        <w:tc>
          <w:tcPr>
            <w:tcW w:w="1802" w:type="dxa"/>
            <w:vMerge/>
            <w:shd w:val="clear" w:color="auto" w:fill="F2F2F2" w:themeFill="background1" w:themeFillShade="F2"/>
          </w:tcPr>
          <w:p w14:paraId="54DD3FC5" w14:textId="77777777" w:rsidR="00F74C56" w:rsidRPr="00FF1020" w:rsidRDefault="00F74C56" w:rsidP="00F74C56">
            <w:pPr>
              <w:spacing w:before="20" w:after="20"/>
              <w:rPr>
                <w:rFonts w:ascii="Merriweather" w:hAnsi="Merriweather" w:cs="Times New Roman"/>
                <w:b/>
                <w:sz w:val="18"/>
              </w:rPr>
            </w:pPr>
          </w:p>
        </w:tc>
        <w:tc>
          <w:tcPr>
            <w:tcW w:w="2080" w:type="dxa"/>
            <w:gridSpan w:val="10"/>
            <w:vAlign w:val="center"/>
          </w:tcPr>
          <w:p w14:paraId="46E4597C"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završni</w:t>
            </w:r>
          </w:p>
          <w:p w14:paraId="4149B99F"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14:paraId="4462DEDB"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završni</w:t>
            </w:r>
          </w:p>
          <w:p w14:paraId="200C4616"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14:paraId="11E97B42"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pismeni i usmeni završni ispit</w:t>
            </w:r>
          </w:p>
        </w:tc>
        <w:tc>
          <w:tcPr>
            <w:tcW w:w="1732" w:type="dxa"/>
            <w:gridSpan w:val="5"/>
            <w:vAlign w:val="center"/>
          </w:tcPr>
          <w:p w14:paraId="452A4E78"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praktični rad i završni ispit</w:t>
            </w:r>
          </w:p>
        </w:tc>
      </w:tr>
      <w:tr w:rsidR="00F74C56" w:rsidRPr="00FF1020" w14:paraId="25B188BD" w14:textId="77777777" w:rsidTr="00FC2198">
        <w:tc>
          <w:tcPr>
            <w:tcW w:w="1802" w:type="dxa"/>
            <w:vMerge/>
            <w:shd w:val="clear" w:color="auto" w:fill="F2F2F2" w:themeFill="background1" w:themeFillShade="F2"/>
          </w:tcPr>
          <w:p w14:paraId="4603C441" w14:textId="77777777" w:rsidR="00F74C56" w:rsidRPr="00FF1020" w:rsidRDefault="00F74C56" w:rsidP="00F74C56">
            <w:pPr>
              <w:spacing w:before="20" w:after="20"/>
              <w:rPr>
                <w:rFonts w:ascii="Merriweather" w:hAnsi="Merriweather" w:cs="Times New Roman"/>
                <w:b/>
                <w:sz w:val="18"/>
              </w:rPr>
            </w:pPr>
          </w:p>
        </w:tc>
        <w:tc>
          <w:tcPr>
            <w:tcW w:w="1383" w:type="dxa"/>
            <w:gridSpan w:val="5"/>
            <w:vAlign w:val="center"/>
          </w:tcPr>
          <w:p w14:paraId="198CC191"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samo kolokvij/zadaće</w:t>
            </w:r>
          </w:p>
        </w:tc>
        <w:tc>
          <w:tcPr>
            <w:tcW w:w="1405" w:type="dxa"/>
            <w:gridSpan w:val="8"/>
            <w:vAlign w:val="center"/>
          </w:tcPr>
          <w:p w14:paraId="47EA9AE3"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kolokvij / zadaća i završni ispit</w:t>
            </w:r>
          </w:p>
        </w:tc>
        <w:tc>
          <w:tcPr>
            <w:tcW w:w="1154" w:type="dxa"/>
            <w:gridSpan w:val="6"/>
            <w:vAlign w:val="center"/>
          </w:tcPr>
          <w:p w14:paraId="0E44CDAF"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seminarski</w:t>
            </w:r>
          </w:p>
          <w:p w14:paraId="0093768A"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14:paraId="343735F2"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seminarski</w:t>
            </w:r>
          </w:p>
          <w:p w14:paraId="451D4607" w14:textId="77777777" w:rsidR="00F74C56" w:rsidRPr="00FF1020" w:rsidRDefault="00F74C56" w:rsidP="00F74C56">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14:paraId="0F1459F8" w14:textId="260783BE" w:rsidR="00F74C56" w:rsidRPr="00FF1020" w:rsidRDefault="00F74C56" w:rsidP="00F74C56">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1"/>
                  <w14:checkedState w14:val="2612" w14:font="MS Gothic"/>
                  <w14:uncheckedState w14:val="2610" w14:font="MS Gothic"/>
                </w14:checkbox>
              </w:sdtPr>
              <w:sdtContent>
                <w:r>
                  <w:rPr>
                    <w:rFonts w:ascii="MS Gothic" w:eastAsia="MS Gothic" w:hAnsi="MS Gothic" w:cs="Times New Roman"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praktični rad</w:t>
            </w:r>
          </w:p>
        </w:tc>
        <w:tc>
          <w:tcPr>
            <w:tcW w:w="1183" w:type="dxa"/>
            <w:gridSpan w:val="2"/>
            <w:vAlign w:val="center"/>
          </w:tcPr>
          <w:p w14:paraId="1ACC2B9B" w14:textId="77777777" w:rsidR="00F74C56" w:rsidRPr="00FF1020" w:rsidRDefault="00F74C56" w:rsidP="00F74C56">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drugi oblici</w:t>
            </w:r>
          </w:p>
        </w:tc>
      </w:tr>
      <w:tr w:rsidR="00F74C56" w:rsidRPr="00FF1020" w14:paraId="0C341894" w14:textId="77777777" w:rsidTr="00FC2198">
        <w:tc>
          <w:tcPr>
            <w:tcW w:w="1802" w:type="dxa"/>
            <w:shd w:val="clear" w:color="auto" w:fill="F2F2F2" w:themeFill="background1" w:themeFillShade="F2"/>
          </w:tcPr>
          <w:p w14:paraId="26D793AD" w14:textId="77777777" w:rsidR="00F74C56" w:rsidRPr="00FF1020" w:rsidRDefault="00F74C56" w:rsidP="00F74C56">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14:paraId="37492598" w14:textId="13CD87AA" w:rsidR="00F74C56" w:rsidRPr="00FF1020" w:rsidRDefault="00F74C56" w:rsidP="00F74C56">
            <w:pPr>
              <w:tabs>
                <w:tab w:val="left" w:pos="1218"/>
              </w:tabs>
              <w:spacing w:before="20" w:after="20"/>
              <w:rPr>
                <w:rFonts w:ascii="Merriweather" w:eastAsia="MS Gothic" w:hAnsi="Merriweather" w:cs="Times New Roman"/>
                <w:sz w:val="18"/>
              </w:rPr>
            </w:pPr>
            <w:r w:rsidRPr="00FD2C9E">
              <w:rPr>
                <w:rFonts w:ascii="Merriweather" w:eastAsia="MS Gothic" w:hAnsi="Merriweather" w:cs="Times New Roman"/>
                <w:sz w:val="18"/>
              </w:rPr>
              <w:t xml:space="preserve">Ne postoji ocjena. Ne postoji ispit već se vrednuju pozitivni ishodi putem praktičnog rada te pohađanje nastave (70 %) </w:t>
            </w:r>
            <w:r w:rsidR="00B3543F">
              <w:rPr>
                <w:rFonts w:ascii="Merriweather" w:eastAsia="MS Gothic" w:hAnsi="Merriweather" w:cs="Times New Roman"/>
                <w:sz w:val="18"/>
              </w:rPr>
              <w:t>uz</w:t>
            </w:r>
            <w:r w:rsidRPr="00FD2C9E">
              <w:rPr>
                <w:rFonts w:ascii="Merriweather" w:eastAsia="MS Gothic" w:hAnsi="Merriweather" w:cs="Times New Roman"/>
                <w:sz w:val="18"/>
              </w:rPr>
              <w:t xml:space="preserve"> aktivno sudjelovanje na nastavi.</w:t>
            </w:r>
          </w:p>
        </w:tc>
      </w:tr>
      <w:tr w:rsidR="00F74C56" w:rsidRPr="00FF1020" w14:paraId="7C24470B" w14:textId="77777777" w:rsidTr="00FF1020">
        <w:tc>
          <w:tcPr>
            <w:tcW w:w="1802" w:type="dxa"/>
            <w:vMerge w:val="restart"/>
            <w:shd w:val="clear" w:color="auto" w:fill="F2F2F2" w:themeFill="background1" w:themeFillShade="F2"/>
          </w:tcPr>
          <w:p w14:paraId="459FAFDF" w14:textId="77777777" w:rsidR="00F74C56" w:rsidRPr="00FF1020" w:rsidRDefault="00F74C56" w:rsidP="00F74C56">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14:paraId="1A2ACA24" w14:textId="75B8ABC6" w:rsidR="00F74C56" w:rsidRPr="00FF1020" w:rsidRDefault="00F74C56" w:rsidP="00F74C56">
            <w:pPr>
              <w:tabs>
                <w:tab w:val="left" w:pos="1218"/>
              </w:tabs>
              <w:spacing w:before="20" w:after="20"/>
              <w:rPr>
                <w:rFonts w:ascii="Merriweather" w:hAnsi="Merriweather" w:cs="Times New Roman"/>
                <w:sz w:val="18"/>
              </w:rPr>
            </w:pPr>
          </w:p>
        </w:tc>
        <w:tc>
          <w:tcPr>
            <w:tcW w:w="6061" w:type="dxa"/>
            <w:gridSpan w:val="27"/>
            <w:vAlign w:val="center"/>
          </w:tcPr>
          <w:p w14:paraId="76998F88" w14:textId="77777777" w:rsidR="00F74C56" w:rsidRPr="00FF1020" w:rsidRDefault="00F74C56" w:rsidP="00F74C56">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F74C56" w:rsidRPr="00FF1020" w14:paraId="5EAEEA90" w14:textId="77777777" w:rsidTr="00FF1020">
        <w:tc>
          <w:tcPr>
            <w:tcW w:w="1802" w:type="dxa"/>
            <w:vMerge/>
            <w:shd w:val="clear" w:color="auto" w:fill="F2F2F2" w:themeFill="background1" w:themeFillShade="F2"/>
          </w:tcPr>
          <w:p w14:paraId="16C66DE8" w14:textId="77777777" w:rsidR="00F74C56" w:rsidRPr="00FF1020" w:rsidRDefault="00F74C56" w:rsidP="00F74C56">
            <w:pPr>
              <w:spacing w:before="20" w:after="20"/>
              <w:rPr>
                <w:rFonts w:ascii="Merriweather" w:hAnsi="Merriweather" w:cs="Times New Roman"/>
                <w:b/>
                <w:sz w:val="18"/>
              </w:rPr>
            </w:pPr>
          </w:p>
        </w:tc>
        <w:tc>
          <w:tcPr>
            <w:tcW w:w="1425" w:type="dxa"/>
            <w:gridSpan w:val="6"/>
            <w:vAlign w:val="center"/>
          </w:tcPr>
          <w:p w14:paraId="557308F7" w14:textId="77777777" w:rsidR="00F74C56" w:rsidRPr="00FF1020" w:rsidRDefault="00F74C56" w:rsidP="00F74C56">
            <w:pPr>
              <w:tabs>
                <w:tab w:val="left" w:pos="1218"/>
              </w:tabs>
              <w:spacing w:before="20" w:after="20"/>
              <w:rPr>
                <w:rFonts w:ascii="Merriweather" w:hAnsi="Merriweather" w:cs="Times New Roman"/>
                <w:sz w:val="18"/>
              </w:rPr>
            </w:pPr>
          </w:p>
        </w:tc>
        <w:tc>
          <w:tcPr>
            <w:tcW w:w="6061" w:type="dxa"/>
            <w:gridSpan w:val="27"/>
            <w:vAlign w:val="center"/>
          </w:tcPr>
          <w:p w14:paraId="392BC199" w14:textId="77777777" w:rsidR="00F74C56" w:rsidRPr="00FF1020" w:rsidRDefault="00F74C56" w:rsidP="00F74C56">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F74C56" w:rsidRPr="00FF1020" w14:paraId="4E0C1AFF" w14:textId="77777777" w:rsidTr="00FF1020">
        <w:tc>
          <w:tcPr>
            <w:tcW w:w="1802" w:type="dxa"/>
            <w:vMerge/>
            <w:shd w:val="clear" w:color="auto" w:fill="F2F2F2" w:themeFill="background1" w:themeFillShade="F2"/>
          </w:tcPr>
          <w:p w14:paraId="77698A4C" w14:textId="77777777" w:rsidR="00F74C56" w:rsidRPr="00FF1020" w:rsidRDefault="00F74C56" w:rsidP="00F74C56">
            <w:pPr>
              <w:spacing w:before="20" w:after="20"/>
              <w:rPr>
                <w:rFonts w:ascii="Merriweather" w:hAnsi="Merriweather" w:cs="Times New Roman"/>
                <w:b/>
                <w:sz w:val="18"/>
              </w:rPr>
            </w:pPr>
          </w:p>
        </w:tc>
        <w:tc>
          <w:tcPr>
            <w:tcW w:w="1425" w:type="dxa"/>
            <w:gridSpan w:val="6"/>
            <w:vAlign w:val="center"/>
          </w:tcPr>
          <w:p w14:paraId="26EB8CB5" w14:textId="77777777" w:rsidR="00F74C56" w:rsidRPr="00FF1020" w:rsidRDefault="00F74C56" w:rsidP="00F74C56">
            <w:pPr>
              <w:tabs>
                <w:tab w:val="left" w:pos="1218"/>
              </w:tabs>
              <w:spacing w:before="20" w:after="20"/>
              <w:rPr>
                <w:rFonts w:ascii="Merriweather" w:hAnsi="Merriweather" w:cs="Times New Roman"/>
                <w:sz w:val="18"/>
              </w:rPr>
            </w:pPr>
          </w:p>
        </w:tc>
        <w:tc>
          <w:tcPr>
            <w:tcW w:w="6061" w:type="dxa"/>
            <w:gridSpan w:val="27"/>
            <w:vAlign w:val="center"/>
          </w:tcPr>
          <w:p w14:paraId="3581C26A" w14:textId="77777777" w:rsidR="00F74C56" w:rsidRPr="00FF1020" w:rsidRDefault="00F74C56" w:rsidP="00F74C56">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F74C56" w:rsidRPr="00FF1020" w14:paraId="1E776AAD" w14:textId="77777777" w:rsidTr="00FF1020">
        <w:tc>
          <w:tcPr>
            <w:tcW w:w="1802" w:type="dxa"/>
            <w:vMerge/>
            <w:shd w:val="clear" w:color="auto" w:fill="F2F2F2" w:themeFill="background1" w:themeFillShade="F2"/>
          </w:tcPr>
          <w:p w14:paraId="41749535" w14:textId="77777777" w:rsidR="00F74C56" w:rsidRPr="00FF1020" w:rsidRDefault="00F74C56" w:rsidP="00F74C56">
            <w:pPr>
              <w:spacing w:before="20" w:after="20"/>
              <w:rPr>
                <w:rFonts w:ascii="Merriweather" w:hAnsi="Merriweather" w:cs="Times New Roman"/>
                <w:b/>
                <w:sz w:val="18"/>
              </w:rPr>
            </w:pPr>
          </w:p>
        </w:tc>
        <w:tc>
          <w:tcPr>
            <w:tcW w:w="1425" w:type="dxa"/>
            <w:gridSpan w:val="6"/>
            <w:vAlign w:val="center"/>
          </w:tcPr>
          <w:p w14:paraId="308CF3A9" w14:textId="77777777" w:rsidR="00F74C56" w:rsidRPr="00FF1020" w:rsidRDefault="00F74C56" w:rsidP="00F74C56">
            <w:pPr>
              <w:tabs>
                <w:tab w:val="left" w:pos="1218"/>
              </w:tabs>
              <w:spacing w:before="20" w:after="20"/>
              <w:rPr>
                <w:rFonts w:ascii="Merriweather" w:hAnsi="Merriweather" w:cs="Times New Roman"/>
                <w:sz w:val="18"/>
              </w:rPr>
            </w:pPr>
          </w:p>
        </w:tc>
        <w:tc>
          <w:tcPr>
            <w:tcW w:w="6061" w:type="dxa"/>
            <w:gridSpan w:val="27"/>
            <w:vAlign w:val="center"/>
          </w:tcPr>
          <w:p w14:paraId="2A6C7955" w14:textId="77777777" w:rsidR="00F74C56" w:rsidRPr="00FF1020" w:rsidRDefault="00F74C56" w:rsidP="00F74C56">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F74C56" w:rsidRPr="00FF1020" w14:paraId="41116631" w14:textId="77777777" w:rsidTr="00FF1020">
        <w:tc>
          <w:tcPr>
            <w:tcW w:w="1802" w:type="dxa"/>
            <w:vMerge/>
            <w:shd w:val="clear" w:color="auto" w:fill="F2F2F2" w:themeFill="background1" w:themeFillShade="F2"/>
          </w:tcPr>
          <w:p w14:paraId="66443C8C" w14:textId="77777777" w:rsidR="00F74C56" w:rsidRPr="00FF1020" w:rsidRDefault="00F74C56" w:rsidP="00F74C56">
            <w:pPr>
              <w:spacing w:before="20" w:after="20"/>
              <w:rPr>
                <w:rFonts w:ascii="Merriweather" w:hAnsi="Merriweather" w:cs="Times New Roman"/>
                <w:b/>
                <w:sz w:val="18"/>
              </w:rPr>
            </w:pPr>
          </w:p>
        </w:tc>
        <w:tc>
          <w:tcPr>
            <w:tcW w:w="1425" w:type="dxa"/>
            <w:gridSpan w:val="6"/>
            <w:vAlign w:val="center"/>
          </w:tcPr>
          <w:p w14:paraId="62D3AE8F" w14:textId="77777777" w:rsidR="00F74C56" w:rsidRPr="00FF1020" w:rsidRDefault="00F74C56" w:rsidP="00F74C56">
            <w:pPr>
              <w:tabs>
                <w:tab w:val="left" w:pos="1218"/>
              </w:tabs>
              <w:spacing w:before="20" w:after="20"/>
              <w:rPr>
                <w:rFonts w:ascii="Merriweather" w:hAnsi="Merriweather" w:cs="Times New Roman"/>
                <w:sz w:val="18"/>
              </w:rPr>
            </w:pPr>
          </w:p>
        </w:tc>
        <w:tc>
          <w:tcPr>
            <w:tcW w:w="6061" w:type="dxa"/>
            <w:gridSpan w:val="27"/>
            <w:vAlign w:val="center"/>
          </w:tcPr>
          <w:p w14:paraId="6DDC8CC5" w14:textId="77777777" w:rsidR="00F74C56" w:rsidRPr="00FF1020" w:rsidRDefault="00F74C56" w:rsidP="00F74C56">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F74C56" w:rsidRPr="00FF1020" w14:paraId="431BA88A" w14:textId="77777777" w:rsidTr="00FC2198">
        <w:tc>
          <w:tcPr>
            <w:tcW w:w="1802" w:type="dxa"/>
            <w:shd w:val="clear" w:color="auto" w:fill="F2F2F2" w:themeFill="background1" w:themeFillShade="F2"/>
          </w:tcPr>
          <w:p w14:paraId="538A2CC2" w14:textId="77777777" w:rsidR="00F74C56" w:rsidRPr="00FF1020" w:rsidRDefault="00F74C56" w:rsidP="00F74C56">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7486" w:type="dxa"/>
            <w:gridSpan w:val="33"/>
            <w:vAlign w:val="center"/>
          </w:tcPr>
          <w:p w14:paraId="76E3E8D6" w14:textId="77777777" w:rsidR="00F74C56" w:rsidRPr="00FF1020" w:rsidRDefault="00F74C56" w:rsidP="00F74C56">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Content>
                <w:r w:rsidRPr="00FF1020">
                  <w:rPr>
                    <w:rFonts w:ascii="MS Gothic" w:eastAsia="MS Gothic" w:hAnsi="MS Gothic" w:cs="MS Gothic" w:hint="eastAsia"/>
                    <w:sz w:val="18"/>
                  </w:rPr>
                  <w:t>☒</w:t>
                </w:r>
              </w:sdtContent>
            </w:sdt>
            <w:r w:rsidRPr="00FF1020">
              <w:rPr>
                <w:rFonts w:ascii="Merriweather" w:hAnsi="Merriweather" w:cs="Times New Roman"/>
                <w:sz w:val="18"/>
              </w:rPr>
              <w:t xml:space="preserve"> studentska evaluacija nastave na razini Sveučilišta </w:t>
            </w:r>
          </w:p>
          <w:p w14:paraId="20685C32" w14:textId="77777777" w:rsidR="00F74C56" w:rsidRPr="00FF1020" w:rsidRDefault="00F74C56" w:rsidP="00F74C56">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Content>
                <w:r w:rsidRPr="00FF1020">
                  <w:rPr>
                    <w:rFonts w:ascii="MS Gothic" w:eastAsia="MS Gothic" w:hAnsi="MS Gothic" w:cs="MS Gothic" w:hint="eastAsia"/>
                    <w:sz w:val="18"/>
                  </w:rPr>
                  <w:t>☐</w:t>
                </w:r>
              </w:sdtContent>
            </w:sdt>
            <w:r w:rsidRPr="00FF1020">
              <w:rPr>
                <w:rFonts w:ascii="Merriweather" w:hAnsi="Merriweather" w:cs="Times New Roman"/>
                <w:sz w:val="18"/>
              </w:rPr>
              <w:t xml:space="preserve"> studentska evaluacija nastave na razini sastavnice</w:t>
            </w:r>
          </w:p>
          <w:p w14:paraId="5EA5A6C8" w14:textId="77777777" w:rsidR="00F74C56" w:rsidRPr="00FF1020" w:rsidRDefault="00F74C56" w:rsidP="00F74C56">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Content>
                <w:r w:rsidRPr="00FF1020">
                  <w:rPr>
                    <w:rFonts w:ascii="MS Gothic" w:eastAsia="MS Gothic" w:hAnsi="MS Gothic" w:cs="MS Gothic" w:hint="eastAsia"/>
                    <w:sz w:val="18"/>
                  </w:rPr>
                  <w:t>☐</w:t>
                </w:r>
              </w:sdtContent>
            </w:sdt>
            <w:r w:rsidRPr="00FF1020">
              <w:rPr>
                <w:rFonts w:ascii="Merriweather" w:hAnsi="Merriweather" w:cs="Times New Roman"/>
                <w:sz w:val="18"/>
              </w:rPr>
              <w:t xml:space="preserve"> interna evaluacija nastave </w:t>
            </w:r>
          </w:p>
          <w:p w14:paraId="13FC1E7A" w14:textId="77777777" w:rsidR="00F74C56" w:rsidRPr="00FF1020" w:rsidRDefault="00F74C56" w:rsidP="00F74C56">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Content>
                <w:r w:rsidRPr="00FF1020">
                  <w:rPr>
                    <w:rFonts w:ascii="MS Gothic" w:eastAsia="MS Gothic" w:hAnsi="MS Gothic" w:cs="MS Gothic" w:hint="eastAsia"/>
                    <w:sz w:val="18"/>
                  </w:rPr>
                  <w:t>☒</w:t>
                </w:r>
              </w:sdtContent>
            </w:sdt>
            <w:r w:rsidRPr="00FF1020">
              <w:rPr>
                <w:rFonts w:ascii="Merriweather" w:hAnsi="Merriweather" w:cs="Times New Roman"/>
                <w:sz w:val="18"/>
              </w:rPr>
              <w:t xml:space="preserve"> tematske sjednice stručnih vijeća sastavnica o kvaliteti nastave i rezultatima studentske ankete</w:t>
            </w:r>
          </w:p>
          <w:p w14:paraId="4A29DD4D" w14:textId="77777777" w:rsidR="00F74C56" w:rsidRPr="00FF1020" w:rsidRDefault="00F74C56" w:rsidP="00F74C56">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Content>
                <w:r w:rsidRPr="00FF1020">
                  <w:rPr>
                    <w:rFonts w:ascii="MS Gothic" w:eastAsia="MS Gothic" w:hAnsi="MS Gothic" w:cs="MS Gothic" w:hint="eastAsia"/>
                    <w:sz w:val="18"/>
                  </w:rPr>
                  <w:t>☐</w:t>
                </w:r>
              </w:sdtContent>
            </w:sdt>
            <w:r w:rsidRPr="00FF1020">
              <w:rPr>
                <w:rFonts w:ascii="Merriweather" w:hAnsi="Merriweather" w:cs="Times New Roman"/>
                <w:sz w:val="18"/>
              </w:rPr>
              <w:t xml:space="preserve"> ostalo</w:t>
            </w:r>
          </w:p>
        </w:tc>
      </w:tr>
      <w:tr w:rsidR="00F74C56" w:rsidRPr="00FF1020" w14:paraId="5F0329ED" w14:textId="77777777" w:rsidTr="00FC2198">
        <w:tc>
          <w:tcPr>
            <w:tcW w:w="1802" w:type="dxa"/>
            <w:shd w:val="clear" w:color="auto" w:fill="F2F2F2" w:themeFill="background1" w:themeFillShade="F2"/>
          </w:tcPr>
          <w:p w14:paraId="171DA09C" w14:textId="77777777" w:rsidR="00F74C56" w:rsidRDefault="00F74C56" w:rsidP="00F74C56">
            <w:pPr>
              <w:spacing w:before="20" w:after="20"/>
              <w:rPr>
                <w:rFonts w:ascii="Merriweather" w:hAnsi="Merriweather" w:cs="Times New Roman"/>
                <w:b/>
                <w:sz w:val="18"/>
              </w:rPr>
            </w:pPr>
            <w:r w:rsidRPr="00FF1020">
              <w:rPr>
                <w:rFonts w:ascii="Merriweather" w:hAnsi="Merriweather" w:cs="Times New Roman"/>
                <w:b/>
                <w:sz w:val="18"/>
              </w:rPr>
              <w:t>Napomena / </w:t>
            </w:r>
          </w:p>
          <w:p w14:paraId="66A7386B" w14:textId="77777777" w:rsidR="00F74C56" w:rsidRPr="00FF1020" w:rsidRDefault="00F74C56" w:rsidP="00F74C56">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14:paraId="382C401B" w14:textId="77777777" w:rsidR="00F74C56" w:rsidRPr="00FF1020" w:rsidRDefault="00F74C56" w:rsidP="00F74C56">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w:t>
            </w:r>
            <w:r w:rsidRPr="00FF1020">
              <w:rPr>
                <w:rFonts w:ascii="Merriweather" w:eastAsia="MS Gothic" w:hAnsi="Merriweather" w:cs="Times New Roman"/>
                <w:sz w:val="18"/>
              </w:rPr>
              <w:lastRenderedPageBreak/>
              <w:t xml:space="preserve">da mu je temeljni cilj akademska izvrsnost, da se ponaša civilizirano, s poštovanjem i bez predrasuda“. </w:t>
            </w:r>
          </w:p>
          <w:p w14:paraId="14A4207B" w14:textId="77777777" w:rsidR="00F74C56" w:rsidRPr="00FF1020" w:rsidRDefault="00F74C56" w:rsidP="00F74C56">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14:paraId="777ECBE6" w14:textId="77777777" w:rsidR="00F74C56" w:rsidRPr="00FF1020" w:rsidRDefault="00F74C56" w:rsidP="00F74C56">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14:paraId="56611FC1" w14:textId="77777777" w:rsidR="00F74C56" w:rsidRPr="00FF1020" w:rsidRDefault="00F74C56" w:rsidP="00F74C56">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14:paraId="670C09D9" w14:textId="77777777" w:rsidR="00F74C56" w:rsidRPr="00FF1020" w:rsidRDefault="00F74C56" w:rsidP="00F74C56">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3E2C8C2" w14:textId="77777777" w:rsidR="00F74C56" w:rsidRPr="00FF1020" w:rsidRDefault="00F74C56" w:rsidP="00F74C56">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8"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14:paraId="3E3CAF24" w14:textId="77777777" w:rsidR="00F74C56" w:rsidRPr="00FF1020" w:rsidRDefault="00F74C56" w:rsidP="00F74C56">
            <w:pPr>
              <w:tabs>
                <w:tab w:val="left" w:pos="1218"/>
              </w:tabs>
              <w:spacing w:before="20" w:after="20"/>
              <w:jc w:val="both"/>
              <w:rPr>
                <w:rFonts w:ascii="Merriweather" w:eastAsia="MS Gothic" w:hAnsi="Merriweather" w:cs="Times New Roman"/>
                <w:sz w:val="18"/>
              </w:rPr>
            </w:pPr>
          </w:p>
          <w:p w14:paraId="3917CACD" w14:textId="77777777" w:rsidR="00F74C56" w:rsidRPr="00FF1020" w:rsidRDefault="00F74C56" w:rsidP="00F74C56">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14:paraId="60CBE254" w14:textId="77777777" w:rsidR="00F74C56" w:rsidRPr="00FF1020" w:rsidRDefault="00F74C56" w:rsidP="00F74C56">
            <w:pPr>
              <w:tabs>
                <w:tab w:val="left" w:pos="1218"/>
              </w:tabs>
              <w:spacing w:before="20" w:after="20"/>
              <w:jc w:val="both"/>
              <w:rPr>
                <w:rFonts w:ascii="Merriweather" w:eastAsia="MS Gothic" w:hAnsi="Merriweather" w:cs="Times New Roman"/>
                <w:sz w:val="18"/>
              </w:rPr>
            </w:pPr>
          </w:p>
          <w:p w14:paraId="08B691C7" w14:textId="77777777" w:rsidR="00F74C56" w:rsidRPr="00FF1020" w:rsidRDefault="00F74C56" w:rsidP="00F74C56">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U kolegiju se koristi Merlin, sustav za e-učenje, pa su studentima/cama potrebni AAI računi. </w:t>
            </w:r>
            <w:r w:rsidRPr="00FF1020">
              <w:rPr>
                <w:rFonts w:ascii="Merriweather" w:eastAsia="MS Gothic" w:hAnsi="Merriweather" w:cs="Times New Roman"/>
                <w:i/>
                <w:sz w:val="18"/>
              </w:rPr>
              <w:t>/izbrisati po potrebi/</w:t>
            </w:r>
          </w:p>
        </w:tc>
      </w:tr>
    </w:tbl>
    <w:p w14:paraId="176C5080" w14:textId="77777777"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A0A5" w14:textId="77777777" w:rsidR="00EC3312" w:rsidRDefault="00EC3312" w:rsidP="009947BA">
      <w:pPr>
        <w:spacing w:before="0" w:after="0"/>
      </w:pPr>
      <w:r>
        <w:separator/>
      </w:r>
    </w:p>
  </w:endnote>
  <w:endnote w:type="continuationSeparator" w:id="0">
    <w:p w14:paraId="4199839F" w14:textId="77777777" w:rsidR="00EC3312" w:rsidRDefault="00EC331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altName w:val="Merriweather"/>
    <w:panose1 w:val="000005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26C8" w14:textId="77777777" w:rsidR="00EC3312" w:rsidRDefault="00EC3312" w:rsidP="009947BA">
      <w:pPr>
        <w:spacing w:before="0" w:after="0"/>
      </w:pPr>
      <w:r>
        <w:separator/>
      </w:r>
    </w:p>
  </w:footnote>
  <w:footnote w:type="continuationSeparator" w:id="0">
    <w:p w14:paraId="01D588DF" w14:textId="77777777" w:rsidR="00EC3312" w:rsidRDefault="00EC3312" w:rsidP="009947BA">
      <w:pPr>
        <w:spacing w:before="0" w:after="0"/>
      </w:pPr>
      <w:r>
        <w:continuationSeparator/>
      </w:r>
    </w:p>
  </w:footnote>
  <w:footnote w:id="1">
    <w:p w14:paraId="6158E2E4"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F5C9"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0F066EC6" wp14:editId="04D458A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23959F5A" w14:textId="77777777" w:rsidR="0079745E" w:rsidRDefault="00F22855" w:rsidP="0079745E">
                          <w:r>
                            <w:rPr>
                              <w:noProof/>
                              <w:lang w:eastAsia="hr-HR"/>
                            </w:rPr>
                            <w:drawing>
                              <wp:inline distT="0" distB="0" distL="0" distR="0" wp14:anchorId="1578260C" wp14:editId="3D5852A2">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66EC6"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23959F5A" w14:textId="77777777" w:rsidR="0079745E" w:rsidRDefault="00F22855" w:rsidP="0079745E">
                    <w:r>
                      <w:rPr>
                        <w:noProof/>
                        <w:lang w:eastAsia="hr-HR"/>
                      </w:rPr>
                      <w:drawing>
                        <wp:inline distT="0" distB="0" distL="0" distR="0" wp14:anchorId="1578260C" wp14:editId="3D5852A2">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2FA8E747"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DBD5EAA" w14:textId="77777777" w:rsidR="0079745E" w:rsidRDefault="0079745E" w:rsidP="0079745E">
    <w:pPr>
      <w:pStyle w:val="Header"/>
    </w:pPr>
  </w:p>
  <w:p w14:paraId="64E591B9"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0DAA"/>
    <w:multiLevelType w:val="hybridMultilevel"/>
    <w:tmpl w:val="CCDE13A4"/>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0263D1"/>
    <w:multiLevelType w:val="hybridMultilevel"/>
    <w:tmpl w:val="1C6CE5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A0F40D4"/>
    <w:multiLevelType w:val="hybridMultilevel"/>
    <w:tmpl w:val="978ED2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CCB0480"/>
    <w:multiLevelType w:val="hybridMultilevel"/>
    <w:tmpl w:val="BDCE3A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69559631">
    <w:abstractNumId w:val="2"/>
  </w:num>
  <w:num w:numId="2" w16cid:durableId="1852137530">
    <w:abstractNumId w:val="1"/>
  </w:num>
  <w:num w:numId="3" w16cid:durableId="1694304051">
    <w:abstractNumId w:val="0"/>
  </w:num>
  <w:num w:numId="4" w16cid:durableId="1262371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96"/>
    <w:rsid w:val="000C0578"/>
    <w:rsid w:val="0010332B"/>
    <w:rsid w:val="001443A2"/>
    <w:rsid w:val="00150B32"/>
    <w:rsid w:val="00197510"/>
    <w:rsid w:val="001C5AB3"/>
    <w:rsid w:val="001C7C51"/>
    <w:rsid w:val="001F612D"/>
    <w:rsid w:val="00226462"/>
    <w:rsid w:val="0022722C"/>
    <w:rsid w:val="0028545A"/>
    <w:rsid w:val="00295B0F"/>
    <w:rsid w:val="002E1CE6"/>
    <w:rsid w:val="002F2D22"/>
    <w:rsid w:val="00310F9A"/>
    <w:rsid w:val="00326091"/>
    <w:rsid w:val="00357643"/>
    <w:rsid w:val="00371634"/>
    <w:rsid w:val="00384F0F"/>
    <w:rsid w:val="00386E9C"/>
    <w:rsid w:val="00393964"/>
    <w:rsid w:val="003F11B6"/>
    <w:rsid w:val="003F17B8"/>
    <w:rsid w:val="00453362"/>
    <w:rsid w:val="00461219"/>
    <w:rsid w:val="00470F6D"/>
    <w:rsid w:val="00483BC3"/>
    <w:rsid w:val="004B1B3D"/>
    <w:rsid w:val="004B4E68"/>
    <w:rsid w:val="004B553E"/>
    <w:rsid w:val="005030B1"/>
    <w:rsid w:val="00507C65"/>
    <w:rsid w:val="00527C5F"/>
    <w:rsid w:val="005353ED"/>
    <w:rsid w:val="005514C3"/>
    <w:rsid w:val="005E1668"/>
    <w:rsid w:val="005E5F80"/>
    <w:rsid w:val="005F6E0B"/>
    <w:rsid w:val="0062328F"/>
    <w:rsid w:val="00684BBC"/>
    <w:rsid w:val="006B4920"/>
    <w:rsid w:val="00700D7A"/>
    <w:rsid w:val="00721260"/>
    <w:rsid w:val="007361E7"/>
    <w:rsid w:val="007368EB"/>
    <w:rsid w:val="0078125F"/>
    <w:rsid w:val="00794496"/>
    <w:rsid w:val="007967CC"/>
    <w:rsid w:val="0079745E"/>
    <w:rsid w:val="00797B40"/>
    <w:rsid w:val="007A0016"/>
    <w:rsid w:val="007C43A4"/>
    <w:rsid w:val="007D4D2D"/>
    <w:rsid w:val="00865776"/>
    <w:rsid w:val="00874D5D"/>
    <w:rsid w:val="00891C60"/>
    <w:rsid w:val="008942F0"/>
    <w:rsid w:val="008D45DB"/>
    <w:rsid w:val="0090214F"/>
    <w:rsid w:val="009163E6"/>
    <w:rsid w:val="00953493"/>
    <w:rsid w:val="009760E8"/>
    <w:rsid w:val="009947BA"/>
    <w:rsid w:val="00997F41"/>
    <w:rsid w:val="009A3A9D"/>
    <w:rsid w:val="009C56B1"/>
    <w:rsid w:val="009D5226"/>
    <w:rsid w:val="009E2FD4"/>
    <w:rsid w:val="00A06750"/>
    <w:rsid w:val="00A21092"/>
    <w:rsid w:val="00A9132B"/>
    <w:rsid w:val="00AA1A5A"/>
    <w:rsid w:val="00AD23FB"/>
    <w:rsid w:val="00B3543F"/>
    <w:rsid w:val="00B7188B"/>
    <w:rsid w:val="00B71A57"/>
    <w:rsid w:val="00B7307A"/>
    <w:rsid w:val="00C02454"/>
    <w:rsid w:val="00C3477B"/>
    <w:rsid w:val="00C85956"/>
    <w:rsid w:val="00C9733D"/>
    <w:rsid w:val="00CA3783"/>
    <w:rsid w:val="00CB23F4"/>
    <w:rsid w:val="00D136E4"/>
    <w:rsid w:val="00D5334D"/>
    <w:rsid w:val="00D5523D"/>
    <w:rsid w:val="00D944DF"/>
    <w:rsid w:val="00D957FC"/>
    <w:rsid w:val="00DD110C"/>
    <w:rsid w:val="00DE6D53"/>
    <w:rsid w:val="00E06E39"/>
    <w:rsid w:val="00E07D73"/>
    <w:rsid w:val="00E17D18"/>
    <w:rsid w:val="00E30E67"/>
    <w:rsid w:val="00EB5A72"/>
    <w:rsid w:val="00EC3312"/>
    <w:rsid w:val="00F02A8F"/>
    <w:rsid w:val="00F22855"/>
    <w:rsid w:val="00F513E0"/>
    <w:rsid w:val="00F53100"/>
    <w:rsid w:val="00F566DA"/>
    <w:rsid w:val="00F74C56"/>
    <w:rsid w:val="00F82834"/>
    <w:rsid w:val="00F84F5E"/>
    <w:rsid w:val="00FC2198"/>
    <w:rsid w:val="00FC283E"/>
    <w:rsid w:val="00FD2C9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520E7"/>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AA29-F612-4E8E-9E87-42F35298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Jure</cp:lastModifiedBy>
  <cp:revision>13</cp:revision>
  <cp:lastPrinted>2021-02-12T11:27:00Z</cp:lastPrinted>
  <dcterms:created xsi:type="dcterms:W3CDTF">2021-02-12T10:42:00Z</dcterms:created>
  <dcterms:modified xsi:type="dcterms:W3CDTF">2023-03-13T01:07:00Z</dcterms:modified>
</cp:coreProperties>
</file>