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7F256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113576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B8CB7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963A387" w14:textId="4C93CC89" w:rsidR="004B553E" w:rsidRPr="00FF1020" w:rsidRDefault="00FA2A2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</w:t>
            </w:r>
            <w:r w:rsidRPr="00FC55BA">
              <w:rPr>
                <w:rFonts w:ascii="Merriweather" w:hAnsi="Merriweather" w:cs="Times New Roman"/>
                <w:b/>
                <w:sz w:val="20"/>
              </w:rPr>
              <w:t xml:space="preserve"> arheologij</w:t>
            </w:r>
            <w:r>
              <w:rPr>
                <w:rFonts w:ascii="Merriweather" w:hAnsi="Merriweather" w:cs="Times New Roman"/>
                <w:b/>
                <w:sz w:val="20"/>
              </w:rPr>
              <w:t>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E852418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4C69372" w14:textId="1B5ABB41" w:rsidR="004B553E" w:rsidRPr="00FF1020" w:rsidRDefault="008512C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EC676C7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E0BEB5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A507745" w14:textId="30D0EA87" w:rsidR="004B553E" w:rsidRPr="00FF1020" w:rsidRDefault="008512C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Arheologija seobe naroda – odabrana poglavlja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BFC65E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CDE7F4C" w14:textId="12A583D4" w:rsidR="004B553E" w:rsidRPr="00FF1020" w:rsidRDefault="008512C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65055258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EC786E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78F7196" w14:textId="2A7AF59A" w:rsidR="004B553E" w:rsidRPr="00FF1020" w:rsidRDefault="008512C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Diplomski</w:t>
            </w:r>
            <w:r w:rsidR="00FA2A27" w:rsidRPr="00FC55BA">
              <w:rPr>
                <w:rFonts w:ascii="Merriweather" w:hAnsi="Merriweather" w:cs="Times New Roman"/>
                <w:b/>
                <w:sz w:val="20"/>
              </w:rPr>
              <w:t xml:space="preserve"> studij arheologije</w:t>
            </w:r>
          </w:p>
        </w:tc>
      </w:tr>
      <w:tr w:rsidR="004B553E" w:rsidRPr="00FF1020" w14:paraId="0D617AA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834E56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051FF7B" w14:textId="77777777" w:rsidR="004B553E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4C2E1B6" w14:textId="3564AE23" w:rsidR="004B553E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C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359B64B" w14:textId="77777777" w:rsidR="004B553E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3B33769" w14:textId="77777777" w:rsidR="004B553E" w:rsidRPr="00FF1020" w:rsidRDefault="006D799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F10625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FAB4BC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9862B51" w14:textId="315A5FAF" w:rsidR="004B553E" w:rsidRPr="00FF1020" w:rsidRDefault="006D79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B38942C" w14:textId="3D54BDD8" w:rsidR="004B553E" w:rsidRPr="00FF1020" w:rsidRDefault="006D79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5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4993C57" w14:textId="77777777" w:rsidR="004B553E" w:rsidRPr="00FF1020" w:rsidRDefault="006D79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5ACC613" w14:textId="77777777" w:rsidR="004B553E" w:rsidRPr="00FF1020" w:rsidRDefault="006D79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0379308" w14:textId="77777777" w:rsidR="004B553E" w:rsidRPr="00FF1020" w:rsidRDefault="006D79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6AAA516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9A561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5E47A34" w14:textId="1C1BCA7F" w:rsidR="004B553E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931074A" w14:textId="77777777" w:rsidR="004B553E" w:rsidRPr="00FF1020" w:rsidRDefault="006D799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8F1901A" w14:textId="3DC0EACD" w:rsidR="004B553E" w:rsidRPr="00FF1020" w:rsidRDefault="006D79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63216B3" w14:textId="77777777" w:rsidR="004B553E" w:rsidRPr="00FF1020" w:rsidRDefault="006D79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A9DC863" w14:textId="786F158C" w:rsidR="004B553E" w:rsidRPr="00FF1020" w:rsidRDefault="006D79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C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21D6572" w14:textId="77777777" w:rsidR="004B553E" w:rsidRPr="00FF1020" w:rsidRDefault="006D79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CC9740D" w14:textId="77777777" w:rsidR="004B553E" w:rsidRPr="00FF1020" w:rsidRDefault="006D79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775BB97" w14:textId="77777777" w:rsidR="004B553E" w:rsidRPr="00FF1020" w:rsidRDefault="006D79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3B496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024D3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A59EF0F" w14:textId="71E3A672" w:rsidR="00393964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734DA61" w14:textId="7C6ED72D" w:rsidR="00393964" w:rsidRPr="00FF1020" w:rsidRDefault="006D799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1AAA377" w14:textId="423C646D" w:rsidR="00393964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A4DD91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78EC897" w14:textId="77777777" w:rsidR="00393964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BB1EBED" w14:textId="4ED6656B" w:rsidR="00393964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F9A699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0CD69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18FF4DB" w14:textId="2A97BCB8" w:rsidR="00453362" w:rsidRPr="00FF1020" w:rsidRDefault="00FA2A2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AB1454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DBBD631" w14:textId="30DEA500" w:rsidR="00453362" w:rsidRPr="00FF1020" w:rsidRDefault="00FA2A2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7A14D30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BF029A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77AC66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C1A5C5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A5590A1" w14:textId="10702542" w:rsidR="00453362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F3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573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D0F44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DA462A4" w14:textId="77777777" w:rsidR="008512C7" w:rsidRPr="008512C7" w:rsidRDefault="008512C7" w:rsidP="008512C7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512C7">
              <w:rPr>
                <w:rFonts w:ascii="Merriweather" w:hAnsi="Merriweather" w:cs="Times New Roman"/>
                <w:sz w:val="18"/>
                <w:szCs w:val="18"/>
              </w:rPr>
              <w:t>Odjel za aheologiju:</w:t>
            </w:r>
          </w:p>
          <w:p w14:paraId="4668E70C" w14:textId="77777777" w:rsidR="008512C7" w:rsidRPr="008512C7" w:rsidRDefault="008512C7" w:rsidP="008512C7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512C7">
              <w:rPr>
                <w:rFonts w:ascii="Merriweather" w:hAnsi="Merriweather" w:cs="Times New Roman"/>
                <w:sz w:val="18"/>
                <w:szCs w:val="18"/>
              </w:rPr>
              <w:t>Srijeda, 11 – 13 h, pred. 013</w:t>
            </w:r>
          </w:p>
          <w:p w14:paraId="6837693B" w14:textId="41749D69" w:rsidR="00FA2A27" w:rsidRPr="00FF1020" w:rsidRDefault="008512C7" w:rsidP="008512C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512C7">
              <w:rPr>
                <w:rFonts w:ascii="Merriweather" w:hAnsi="Merriweather" w:cs="Times New Roman"/>
                <w:sz w:val="18"/>
                <w:szCs w:val="18"/>
              </w:rPr>
              <w:t>Srijeda, 13 – 14 h, pred. 013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0CCF3CC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1B19A26" w14:textId="1F7A81C8" w:rsidR="00453362" w:rsidRPr="00FF1020" w:rsidRDefault="00FA2A2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A2A27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6FFD7ED9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8B98AD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110DF3C" w14:textId="1A7BF2DA" w:rsidR="00453362" w:rsidRPr="00FF1020" w:rsidRDefault="008512C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25</w:t>
            </w:r>
            <w:r w:rsidR="00FA2A27" w:rsidRPr="00FA2A27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10.</w:t>
            </w:r>
            <w:r w:rsidR="004D3F35">
              <w:rPr>
                <w:rFonts w:ascii="Merriweather" w:hAnsi="Merriweather" w:cs="Times New Roman"/>
                <w:sz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</w:rPr>
              <w:t>2022</w:t>
            </w:r>
            <w:r w:rsidR="00FA2A27" w:rsidRPr="00FA2A2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F50B4F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63A91F0" w14:textId="6AE75C24" w:rsidR="00453362" w:rsidRPr="00FF1020" w:rsidRDefault="00FA2A27" w:rsidP="008512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2A27">
              <w:rPr>
                <w:rFonts w:ascii="Merriweather" w:hAnsi="Merriweather" w:cs="Times New Roman"/>
                <w:sz w:val="18"/>
              </w:rPr>
              <w:t>2</w:t>
            </w:r>
            <w:r w:rsidR="008512C7">
              <w:rPr>
                <w:rFonts w:ascii="Merriweather" w:hAnsi="Merriweather" w:cs="Times New Roman"/>
                <w:sz w:val="18"/>
              </w:rPr>
              <w:t>4</w:t>
            </w:r>
            <w:r w:rsidRPr="00FA2A27">
              <w:rPr>
                <w:rFonts w:ascii="Merriweather" w:hAnsi="Merriweather" w:cs="Times New Roman"/>
                <w:sz w:val="18"/>
              </w:rPr>
              <w:t>.</w:t>
            </w:r>
            <w:r w:rsidR="008512C7">
              <w:rPr>
                <w:rFonts w:ascii="Merriweather" w:hAnsi="Merriweather" w:cs="Times New Roman"/>
                <w:sz w:val="18"/>
              </w:rPr>
              <w:t xml:space="preserve"> 1. 2023</w:t>
            </w:r>
            <w:r w:rsidRPr="00FA2A2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68A57BE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F842C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5127383E" w14:textId="3B5AF487" w:rsidR="00453362" w:rsidRPr="00FF1020" w:rsidRDefault="004D3F35" w:rsidP="004D3F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FA2A27" w:rsidRPr="00FA2A27">
              <w:rPr>
                <w:rFonts w:ascii="Merriweather" w:hAnsi="Merriweather" w:cs="Times New Roman"/>
                <w:sz w:val="18"/>
              </w:rPr>
              <w:t>I. semestar diplomskog studija arheologije</w:t>
            </w:r>
          </w:p>
        </w:tc>
      </w:tr>
      <w:tr w:rsidR="00453362" w:rsidRPr="00FF1020" w14:paraId="31505F8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F8F8E3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7B4D1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6E703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ED33568" w14:textId="6644BE32" w:rsidR="00453362" w:rsidRPr="00FF1020" w:rsidRDefault="00FA2A2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2A27">
              <w:rPr>
                <w:rFonts w:ascii="Merriweather" w:hAnsi="Merriweather" w:cs="Times New Roman"/>
                <w:sz w:val="18"/>
              </w:rPr>
              <w:t>Prof. dr. sc. dr. h. c. Ante Uglešić</w:t>
            </w:r>
          </w:p>
        </w:tc>
      </w:tr>
      <w:tr w:rsidR="00453362" w:rsidRPr="00FF1020" w14:paraId="139A983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DF1C5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04F5042" w14:textId="3E65B920" w:rsidR="00453362" w:rsidRPr="00FF1020" w:rsidRDefault="00FA2A2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2A27">
              <w:rPr>
                <w:rFonts w:ascii="Merriweather" w:hAnsi="Merriweather" w:cs="Times New Roman"/>
                <w:sz w:val="18"/>
              </w:rPr>
              <w:t>auglesic@unizd. 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DC6CA3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48A2CF" w14:textId="700E0DC6" w:rsidR="00453362" w:rsidRPr="00FF1020" w:rsidRDefault="004D3F3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Srijeda, 12 – 13 h</w:t>
            </w:r>
          </w:p>
        </w:tc>
      </w:tr>
      <w:tr w:rsidR="00453362" w:rsidRPr="00FF1020" w14:paraId="6F6F6FF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CCE7EF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8E90B9E" w14:textId="6974B21B" w:rsidR="00453362" w:rsidRPr="00FF1020" w:rsidRDefault="004D3F35" w:rsidP="008512C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2A27">
              <w:rPr>
                <w:rFonts w:ascii="Merriweather" w:hAnsi="Merriweather" w:cs="Times New Roman"/>
                <w:sz w:val="18"/>
              </w:rPr>
              <w:t>Prof. dr. sc. dr. h. c. Ante Uglešić</w:t>
            </w:r>
          </w:p>
        </w:tc>
      </w:tr>
      <w:tr w:rsidR="00453362" w:rsidRPr="00FF1020" w14:paraId="2D4EB8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27EA3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3522252" w14:textId="3B1E7A8B" w:rsidR="00453362" w:rsidRPr="00FF1020" w:rsidRDefault="005C13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B567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52FFECC" w14:textId="363FDE0D" w:rsidR="00453362" w:rsidRPr="00FF1020" w:rsidRDefault="004D3F3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Srijeda, 12 – 13 h</w:t>
            </w:r>
          </w:p>
        </w:tc>
      </w:tr>
      <w:tr w:rsidR="00453362" w:rsidRPr="00FF1020" w14:paraId="61F4CEF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079DB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F39A827" w14:textId="266438FB" w:rsidR="00453362" w:rsidRPr="00FF1020" w:rsidRDefault="005C138C" w:rsidP="004D3F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 xml:space="preserve">Doc. dr. sc. </w:t>
            </w:r>
            <w:r w:rsidR="004D3F35">
              <w:rPr>
                <w:rFonts w:ascii="Merriweather" w:hAnsi="Merriweather" w:cs="Times New Roman"/>
                <w:sz w:val="18"/>
              </w:rPr>
              <w:t>Tomislav Fabijanić</w:t>
            </w:r>
          </w:p>
        </w:tc>
      </w:tr>
      <w:tr w:rsidR="00453362" w:rsidRPr="00FF1020" w14:paraId="6B5BA60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B58C4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AD2C3B3" w14:textId="60DE3B19" w:rsidR="00453362" w:rsidRPr="00FF1020" w:rsidRDefault="004D3F3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tfabijan@unizd.hr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2AA904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46ED7DA" w14:textId="49BC215D" w:rsidR="00453362" w:rsidRPr="00FF1020" w:rsidRDefault="004D3F3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Četvrtak, 10 – 12</w:t>
            </w:r>
            <w:r w:rsidR="005C138C" w:rsidRPr="005C138C">
              <w:rPr>
                <w:rFonts w:ascii="Merriweather" w:hAnsi="Merriweather" w:cs="Times New Roman"/>
                <w:sz w:val="18"/>
              </w:rPr>
              <w:t xml:space="preserve"> h</w:t>
            </w:r>
          </w:p>
        </w:tc>
      </w:tr>
      <w:tr w:rsidR="00453362" w:rsidRPr="00FF1020" w14:paraId="5F4833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FD409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FA3F05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F0452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F5B65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061424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E37B43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A09A4C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FCAE9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3D8D0B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6749B2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668B26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99072FB" w14:textId="2D75653F" w:rsidR="00453362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597DA0D" w14:textId="7700F700" w:rsidR="00453362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D9520E1" w14:textId="77777777" w:rsidR="00453362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D1B30D4" w14:textId="77777777" w:rsidR="00453362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72D0DBB" w14:textId="4B4F529F" w:rsidR="00453362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F0BAA3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71B17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EB1EAFD" w14:textId="77777777" w:rsidR="00453362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A90ADC5" w14:textId="77777777" w:rsidR="00453362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B6751CE" w14:textId="77777777" w:rsidR="00453362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5BA339D" w14:textId="77777777" w:rsidR="00453362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135AD78B" w14:textId="77777777" w:rsidR="00453362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C138C" w:rsidRPr="005C138C" w14:paraId="47DF562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D8ECF96" w14:textId="77777777" w:rsidR="00310F9A" w:rsidRPr="005C138C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138C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7A595FB" w14:textId="77777777" w:rsidR="002E7C89" w:rsidRPr="002E7C89" w:rsidRDefault="002E7C89" w:rsidP="002E7C89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2E7C89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Nakon položenog ispita iz ovoga kolegija studenti će biti sposobni:</w:t>
            </w:r>
          </w:p>
          <w:p w14:paraId="46776A77" w14:textId="77777777" w:rsidR="002E7C89" w:rsidRPr="002E7C89" w:rsidRDefault="002E7C89" w:rsidP="002E7C89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r w:rsidRPr="002E7C89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- </w:t>
            </w:r>
            <w:r w:rsidRPr="002E7C89">
              <w:rPr>
                <w:rFonts w:ascii="Merriweather" w:hAnsi="Merriweather"/>
                <w:sz w:val="18"/>
                <w:szCs w:val="18"/>
                <w:lang w:eastAsia="hr-HR"/>
              </w:rPr>
              <w:t xml:space="preserve">poznavati </w:t>
            </w:r>
            <w:r w:rsidRPr="002E7C89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povijesni okvir razdoblja seobe naroda s naglaskom na događaje iz prošlosti Istočnih Gota i Gepida</w:t>
            </w:r>
          </w:p>
          <w:p w14:paraId="6E3C3E7B" w14:textId="77777777" w:rsidR="002E7C89" w:rsidRPr="002E7C89" w:rsidRDefault="002E7C89" w:rsidP="002E7C89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r w:rsidRPr="002E7C89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- objasniti pojavu artefakata germanske materijalne kulture s obzirom na povijesne okolnosti</w:t>
            </w:r>
          </w:p>
          <w:p w14:paraId="1835DA10" w14:textId="77777777" w:rsidR="002E7C89" w:rsidRPr="002E7C89" w:rsidRDefault="002E7C89" w:rsidP="002E7C89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r w:rsidRPr="002E7C89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- prepoznati karakteristične oblike materijalne kulture Istočnih Gota i Gepida</w:t>
            </w:r>
          </w:p>
          <w:p w14:paraId="64FB6882" w14:textId="77777777" w:rsidR="002E7C89" w:rsidRPr="002E7C89" w:rsidRDefault="002E7C89" w:rsidP="002E7C89">
            <w:pPr>
              <w:snapToGrid w:val="0"/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2E7C89">
              <w:rPr>
                <w:rFonts w:ascii="Merriweather" w:hAnsi="Merriweather"/>
                <w:bCs/>
                <w:sz w:val="18"/>
                <w:szCs w:val="18"/>
              </w:rPr>
              <w:t>- formulirati osnovne osobine germanskih nalazišta u jugoistočnoj Europi</w:t>
            </w:r>
          </w:p>
          <w:p w14:paraId="1BE5351F" w14:textId="77777777" w:rsidR="002E7C89" w:rsidRPr="002E7C89" w:rsidRDefault="002E7C89" w:rsidP="002E7C89">
            <w:pPr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2E7C89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Studenti će razumjeti:</w:t>
            </w:r>
          </w:p>
          <w:p w14:paraId="0ABE76C7" w14:textId="43339D56" w:rsidR="00310F9A" w:rsidRPr="005C138C" w:rsidRDefault="002E7C89" w:rsidP="002E7C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E7C89">
              <w:rPr>
                <w:rFonts w:ascii="Merriweather" w:hAnsi="Merriweather" w:cs="Times New Roman"/>
                <w:bCs/>
                <w:sz w:val="18"/>
                <w:szCs w:val="18"/>
              </w:rPr>
              <w:lastRenderedPageBreak/>
              <w:t>- način života i njegov odraz na arheološke nalaze Istočnih Gota i Gepida (kultura življenja, vjera, pogrebni običaji)</w:t>
            </w:r>
          </w:p>
        </w:tc>
      </w:tr>
      <w:tr w:rsidR="00310F9A" w:rsidRPr="00FF1020" w14:paraId="629A118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DF825C6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3CE0B74" w14:textId="675A20D0" w:rsidR="00310F9A" w:rsidRPr="008512C7" w:rsidRDefault="00CB3698" w:rsidP="002E7C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3698">
              <w:rPr>
                <w:rFonts w:ascii="Merriweather" w:hAnsi="Merriweather" w:cs="Times New Roman"/>
                <w:sz w:val="18"/>
              </w:rPr>
              <w:t xml:space="preserve">Na razini diplomskog studija studenti će biti </w:t>
            </w:r>
            <w:r w:rsidR="000B4959">
              <w:rPr>
                <w:rFonts w:ascii="Merriweather" w:hAnsi="Merriweather" w:cs="Times New Roman"/>
                <w:sz w:val="18"/>
              </w:rPr>
              <w:t xml:space="preserve">dodatno </w:t>
            </w:r>
            <w:r w:rsidRPr="00CB3698">
              <w:rPr>
                <w:rFonts w:ascii="Merriweather" w:hAnsi="Merriweather" w:cs="Times New Roman"/>
                <w:sz w:val="18"/>
              </w:rPr>
              <w:t>upoznati s</w:t>
            </w:r>
            <w:r>
              <w:rPr>
                <w:rFonts w:ascii="Merriweather" w:hAnsi="Merriweather" w:cs="Times New Roman"/>
                <w:sz w:val="18"/>
              </w:rPr>
              <w:t xml:space="preserve"> promjenama u materijalnoj kulturi u odnosu na prethodno razdoblje, a stvaraju se temelji za </w:t>
            </w:r>
            <w:r w:rsidRPr="00CB3698">
              <w:rPr>
                <w:rFonts w:ascii="Merriweather" w:hAnsi="Merriweather" w:cs="Times New Roman"/>
                <w:sz w:val="18"/>
              </w:rPr>
              <w:t>najmlađ</w:t>
            </w:r>
            <w:r>
              <w:rPr>
                <w:rFonts w:ascii="Merriweather" w:hAnsi="Merriweather" w:cs="Times New Roman"/>
                <w:sz w:val="18"/>
              </w:rPr>
              <w:t>a</w:t>
            </w:r>
            <w:r w:rsidRPr="00CB3698">
              <w:rPr>
                <w:rFonts w:ascii="Merriweather" w:hAnsi="Merriweather" w:cs="Times New Roman"/>
                <w:sz w:val="18"/>
              </w:rPr>
              <w:t xml:space="preserve"> razdoblj</w:t>
            </w:r>
            <w:r>
              <w:rPr>
                <w:rFonts w:ascii="Merriweather" w:hAnsi="Merriweather" w:cs="Times New Roman"/>
                <w:sz w:val="18"/>
              </w:rPr>
              <w:t>a</w:t>
            </w:r>
            <w:r w:rsidRPr="00CB3698">
              <w:rPr>
                <w:rFonts w:ascii="Merriweather" w:hAnsi="Merriweather" w:cs="Times New Roman"/>
                <w:sz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</w:rPr>
              <w:t>koja arheolozi proučavaju</w:t>
            </w:r>
            <w:r w:rsidRPr="00CB3698">
              <w:rPr>
                <w:rFonts w:ascii="Merriweather" w:hAnsi="Merriweather" w:cs="Times New Roman"/>
                <w:sz w:val="18"/>
              </w:rPr>
              <w:t xml:space="preserve">. </w:t>
            </w:r>
            <w:r w:rsidR="002E7C89">
              <w:rPr>
                <w:rFonts w:ascii="Merriweather" w:hAnsi="Merriweather" w:cs="Times New Roman"/>
                <w:sz w:val="18"/>
              </w:rPr>
              <w:t>Seoba naroda</w:t>
            </w:r>
            <w:r w:rsidR="0085199B">
              <w:rPr>
                <w:rFonts w:ascii="Merriweather" w:hAnsi="Merriweather" w:cs="Times New Roman"/>
                <w:sz w:val="18"/>
              </w:rPr>
              <w:t xml:space="preserve"> je doba u kojem se pronalaze poče</w:t>
            </w:r>
            <w:r w:rsidR="000B4959">
              <w:rPr>
                <w:rFonts w:ascii="Merriweather" w:hAnsi="Merriweather" w:cs="Times New Roman"/>
                <w:sz w:val="18"/>
              </w:rPr>
              <w:t>tci mnogih suvremenih pojava</w:t>
            </w:r>
            <w:r w:rsidR="0085199B">
              <w:rPr>
                <w:rFonts w:ascii="Merriweather" w:hAnsi="Merriweather" w:cs="Times New Roman"/>
                <w:sz w:val="18"/>
              </w:rPr>
              <w:t xml:space="preserve"> gdje počivaju temelji današnje političke i kulturne povijesti i Europe kakvu poznajemo. Mnoge pojave koje su danas aktualne (migracije, klimatske promjene, epidemije i sl.) odvijale su se i kroz razmatrani period što pomaže njihovo dijakronijsko razmatranje i pridonosi aktualnosti </w:t>
            </w:r>
            <w:r w:rsidR="002E7C89">
              <w:rPr>
                <w:rFonts w:ascii="Merriweather" w:hAnsi="Merriweather" w:cs="Times New Roman"/>
                <w:sz w:val="18"/>
              </w:rPr>
              <w:t xml:space="preserve">početaka </w:t>
            </w:r>
            <w:r w:rsidR="000B4959">
              <w:rPr>
                <w:rFonts w:ascii="Merriweather" w:hAnsi="Merriweather" w:cs="Times New Roman"/>
                <w:sz w:val="18"/>
              </w:rPr>
              <w:t>srednjovjekovne arheologije.</w:t>
            </w:r>
          </w:p>
        </w:tc>
      </w:tr>
      <w:tr w:rsidR="00FC2198" w:rsidRPr="00FF1020" w14:paraId="50A26D6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B9FE85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0D32A496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24C3A60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1683790" w14:textId="5CB46080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6285C1E" w14:textId="77777777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562BC58" w14:textId="77777777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7E066D2" w14:textId="77777777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6D53A84" w14:textId="77777777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04EB0148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AE0BEA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AFF9E75" w14:textId="77777777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B6EBD8E" w14:textId="77777777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26ABC43" w14:textId="4FB631E0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3C541B7" w14:textId="77777777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176C832" w14:textId="467AC7CF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FAC9AF9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69CD5D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9C452CE" w14:textId="77777777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BA95711" w14:textId="77777777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A7E03CA" w14:textId="05C86AC3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F642358" w14:textId="77777777" w:rsidR="00FC2198" w:rsidRPr="00FF1020" w:rsidRDefault="006D799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4408275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BC1F82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841813F" w14:textId="32193665" w:rsidR="00FC2198" w:rsidRPr="00FF1020" w:rsidRDefault="005C13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5C138C">
              <w:rPr>
                <w:rFonts w:ascii="Merriweather" w:eastAsia="MS Gothic" w:hAnsi="Merriweather" w:cs="Times New Roman"/>
                <w:sz w:val="18"/>
              </w:rPr>
              <w:t xml:space="preserve">Redovitost pohađanja nastave, napisan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i prezentiran </w:t>
            </w:r>
            <w:r w:rsidRPr="005C138C">
              <w:rPr>
                <w:rFonts w:ascii="Merriweather" w:eastAsia="MS Gothic" w:hAnsi="Merriweather" w:cs="Times New Roman"/>
                <w:sz w:val="18"/>
              </w:rPr>
              <w:t>seminarski rad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14:paraId="268205D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7DA7CE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3F5FE75" w14:textId="550A4B5C" w:rsidR="00FC2198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F2FC137" w14:textId="77777777" w:rsidR="00FC2198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6145EB5" w14:textId="3A2DC43D" w:rsidR="00FC2198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5AECECF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526086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F1C48D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B22D3D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224DA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1E4AE11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4C48D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F92D038" w14:textId="5A3D5E37" w:rsidR="00FC2198" w:rsidRPr="002E7C89" w:rsidRDefault="002E7C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E7C89">
              <w:rPr>
                <w:rFonts w:ascii="Merriweather" w:hAnsi="Merriweather"/>
                <w:sz w:val="18"/>
                <w:szCs w:val="18"/>
              </w:rPr>
              <w:t>Osnovna tipološka i tehnološka obilježja materijalne kulture Istočnih Gota i Gepida, poglavito nakita: tehnike izrade, radionice i nositelji. Problemi etničkih struktura u kasnoantičkim provincijama na području Ilirika te njihov odraz u grobnoj ostavštini, s posebnim obzirom na Germane. Detaljna tipološka i tehnološka obilježja materijalne kulture Istočnih Gota i Gepida. Povijest Istočnih Gota i Gepida. Relevantni povijesni izvori koji govore o njihovoj nazočnosti u jugoistočnoj Europi.</w:t>
            </w:r>
          </w:p>
        </w:tc>
      </w:tr>
      <w:tr w:rsidR="00FC2198" w:rsidRPr="00FF1020" w14:paraId="44EBCB3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9A9122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9653D0D" w14:textId="77777777" w:rsidR="002E7C89" w:rsidRPr="002E7C89" w:rsidRDefault="002E7C89" w:rsidP="002E7C89">
            <w:pPr>
              <w:snapToGrid w:val="0"/>
              <w:spacing w:after="100"/>
              <w:rPr>
                <w:rFonts w:ascii="Merriweather" w:eastAsia="MS Gothic" w:hAnsi="Merriweather" w:cs="Times New Roman"/>
                <w:b/>
                <w:sz w:val="18"/>
                <w:szCs w:val="18"/>
              </w:rPr>
            </w:pPr>
            <w:r w:rsidRPr="002E7C89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PREDAVANJA</w:t>
            </w:r>
          </w:p>
          <w:p w14:paraId="1BE3FDA8" w14:textId="77777777" w:rsidR="002E7C89" w:rsidRPr="002E7C89" w:rsidRDefault="002E7C89" w:rsidP="002E7C89">
            <w:pPr>
              <w:snapToGri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E7C8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t>Uvodno predavanje</w:t>
            </w:r>
          </w:p>
          <w:p w14:paraId="1486D905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E7C89">
              <w:rPr>
                <w:rFonts w:ascii="Merriweather" w:hAnsi="Merriweather" w:cs="Times New Roman"/>
                <w:sz w:val="18"/>
                <w:szCs w:val="18"/>
              </w:rPr>
              <w:t>- opis i sadržaj kolegija</w:t>
            </w:r>
          </w:p>
          <w:p w14:paraId="14405722" w14:textId="77777777" w:rsidR="002E7C89" w:rsidRPr="002E7C89" w:rsidRDefault="002E7C89" w:rsidP="002E7C89">
            <w:pPr>
              <w:snapToGri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E7C8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2E7C89">
              <w:rPr>
                <w:rFonts w:ascii="Merriweather" w:hAnsi="Merriweather"/>
                <w:sz w:val="18"/>
                <w:szCs w:val="18"/>
              </w:rPr>
              <w:t>Istočni Goti – povijesno-prostorni okvir</w:t>
            </w:r>
          </w:p>
          <w:p w14:paraId="035B5D51" w14:textId="77777777" w:rsidR="002E7C89" w:rsidRPr="002E7C89" w:rsidRDefault="002E7C89" w:rsidP="002E7C89">
            <w:pPr>
              <w:snapToGrid w:val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E7C89">
              <w:rPr>
                <w:rFonts w:ascii="Merriweather" w:hAnsi="Merriweather"/>
                <w:sz w:val="18"/>
                <w:szCs w:val="18"/>
              </w:rPr>
              <w:t>- podrijetlo, seobe, boravak na Pontu, u Panoniji i Donjoj Meziji</w:t>
            </w:r>
          </w:p>
          <w:p w14:paraId="6317951C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E7C89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2E7C89">
              <w:rPr>
                <w:rFonts w:ascii="Merriweather" w:hAnsi="Merriweather"/>
                <w:sz w:val="18"/>
                <w:szCs w:val="18"/>
              </w:rPr>
              <w:t>Istočni Goti – povijesno-prostorni okvir</w:t>
            </w:r>
          </w:p>
          <w:p w14:paraId="1AC04537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E7C89">
              <w:rPr>
                <w:rFonts w:ascii="Merriweather" w:hAnsi="Merriweather"/>
                <w:sz w:val="18"/>
                <w:szCs w:val="18"/>
              </w:rPr>
              <w:t>- odlazak Istočnih Gota u Italiju i Isočnogotsko kraljevstvo</w:t>
            </w:r>
          </w:p>
          <w:p w14:paraId="5D2C13FD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E7C89">
              <w:rPr>
                <w:rFonts w:ascii="Merriweather" w:hAnsi="Merriweather"/>
                <w:sz w:val="18"/>
                <w:szCs w:val="18"/>
              </w:rPr>
              <w:t>4. Nalazišta istočnogotske materijalne kulture na prostorima jugoistične Europe, nalazi, običaji života, pokopi dr.</w:t>
            </w:r>
          </w:p>
          <w:p w14:paraId="7F07B5E9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E7C89">
              <w:rPr>
                <w:rFonts w:ascii="Merriweather" w:eastAsia="MS Gothic" w:hAnsi="Merriweather" w:cs="Times New Roman"/>
                <w:sz w:val="18"/>
                <w:szCs w:val="18"/>
              </w:rPr>
              <w:t>5.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2E7C89">
              <w:rPr>
                <w:rFonts w:ascii="Merriweather" w:hAnsi="Merriweather"/>
                <w:sz w:val="18"/>
                <w:szCs w:val="18"/>
              </w:rPr>
              <w:t>Istočnogotska materijalna kultura na prostoru jugoistočne Europe</w:t>
            </w:r>
          </w:p>
          <w:p w14:paraId="65DAA626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E7C89">
              <w:rPr>
                <w:rFonts w:ascii="Merriweather" w:hAnsi="Merriweather"/>
                <w:sz w:val="18"/>
                <w:szCs w:val="18"/>
              </w:rPr>
              <w:t>- provincija Dalmacija</w:t>
            </w:r>
          </w:p>
          <w:p w14:paraId="1024FF69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E7C8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</w:t>
            </w:r>
            <w:r w:rsidRPr="002E7C89">
              <w:rPr>
                <w:rFonts w:ascii="Merriweather" w:hAnsi="Merriweather"/>
                <w:sz w:val="18"/>
                <w:szCs w:val="18"/>
              </w:rPr>
              <w:t>Istočnogotska materijalna kultura na prostoru jugoistočne Europe</w:t>
            </w:r>
          </w:p>
          <w:p w14:paraId="76671F6E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E7C89">
              <w:rPr>
                <w:rFonts w:ascii="Merriweather" w:hAnsi="Merriweather"/>
                <w:sz w:val="18"/>
                <w:szCs w:val="18"/>
              </w:rPr>
              <w:t>- provincija Dalmacija</w:t>
            </w:r>
          </w:p>
          <w:p w14:paraId="6D2DB951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E7C89">
              <w:rPr>
                <w:rFonts w:ascii="Merriweather" w:hAnsi="Merriweather"/>
                <w:sz w:val="18"/>
                <w:szCs w:val="18"/>
              </w:rPr>
              <w:t>7. Istočnogotska materijalna kultura na prostoru jugoistočne Europe</w:t>
            </w:r>
          </w:p>
          <w:p w14:paraId="0E2B4A18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E7C89">
              <w:rPr>
                <w:rFonts w:ascii="Merriweather" w:hAnsi="Merriweather"/>
                <w:sz w:val="18"/>
                <w:szCs w:val="18"/>
              </w:rPr>
              <w:t>- prostori jugoistočne Europe općenito</w:t>
            </w:r>
          </w:p>
          <w:p w14:paraId="2DC64353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E7C8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2E7C89">
              <w:rPr>
                <w:rFonts w:ascii="Merriweather" w:hAnsi="Merriweather"/>
                <w:sz w:val="18"/>
                <w:szCs w:val="18"/>
              </w:rPr>
              <w:t>Istočnogotska materijalna kultura na prostoru jugoistočne Europe</w:t>
            </w:r>
          </w:p>
          <w:p w14:paraId="2A11A15E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E7C89">
              <w:rPr>
                <w:rFonts w:ascii="Merriweather" w:hAnsi="Merriweather"/>
                <w:sz w:val="18"/>
                <w:szCs w:val="18"/>
              </w:rPr>
              <w:t>- prostori jugoistočne Europe općenito</w:t>
            </w:r>
          </w:p>
          <w:p w14:paraId="0168614E" w14:textId="77777777" w:rsidR="002E7C89" w:rsidRPr="002E7C89" w:rsidRDefault="002E7C89" w:rsidP="002E7C89">
            <w:pPr>
              <w:snapToGri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E7C8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t>Kacige na provjesla tipa Narona/Baldenheim</w:t>
            </w:r>
          </w:p>
          <w:p w14:paraId="1C698BC2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E7C8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t>Istočnogotski novac</w:t>
            </w:r>
          </w:p>
          <w:p w14:paraId="18236194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E7C89">
              <w:rPr>
                <w:rFonts w:ascii="Merriweather" w:hAnsi="Merriweather" w:cs="Times New Roman"/>
                <w:sz w:val="18"/>
                <w:szCs w:val="18"/>
              </w:rPr>
              <w:t>11. Gepidi</w:t>
            </w:r>
          </w:p>
          <w:p w14:paraId="2063306A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E7C89">
              <w:rPr>
                <w:rFonts w:ascii="Merriweather" w:hAnsi="Merriweather" w:cs="Times New Roman"/>
                <w:sz w:val="18"/>
                <w:szCs w:val="18"/>
              </w:rPr>
              <w:t>- kratak povijesno-prostorni okvir, svakodnevni život, pogrebni običaji i dr.</w:t>
            </w:r>
          </w:p>
          <w:p w14:paraId="184512D6" w14:textId="77777777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E7C89">
              <w:rPr>
                <w:rFonts w:ascii="Merriweather" w:eastAsia="MS Gothic" w:hAnsi="Merriweather" w:cs="Times New Roman"/>
                <w:sz w:val="18"/>
                <w:szCs w:val="18"/>
              </w:rPr>
              <w:t>12. Gepidska materijalna kultura na prostoru jugoistočne Europe</w:t>
            </w:r>
          </w:p>
          <w:p w14:paraId="2CF0600A" w14:textId="7086F44B" w:rsidR="002E7C89" w:rsidRPr="002E7C89" w:rsidRDefault="002E7C89" w:rsidP="002E7C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E7C8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t>Istočnogotska nalazišta u Italiji</w:t>
            </w:r>
          </w:p>
          <w:p w14:paraId="2FDD7067" w14:textId="77777777" w:rsidR="00FC2198" w:rsidRPr="002E7C8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504F9272" w14:textId="77777777" w:rsidR="002E7C89" w:rsidRPr="002E7C89" w:rsidRDefault="002E7C89" w:rsidP="002E7C89">
            <w:pPr>
              <w:tabs>
                <w:tab w:val="left" w:pos="1218"/>
              </w:tabs>
              <w:snapToGrid w:val="0"/>
              <w:spacing w:after="100"/>
              <w:rPr>
                <w:rFonts w:ascii="Merriweather" w:eastAsia="MS Gothic" w:hAnsi="Merriweather" w:cs="Times New Roman"/>
                <w:b/>
                <w:sz w:val="18"/>
                <w:szCs w:val="18"/>
              </w:rPr>
            </w:pPr>
            <w:r w:rsidRPr="002E7C89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lastRenderedPageBreak/>
              <w:t>SEMINARI</w:t>
            </w:r>
          </w:p>
          <w:p w14:paraId="1343A632" w14:textId="77777777" w:rsidR="008A0F35" w:rsidRDefault="002E7C89" w:rsidP="000B495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E7C89">
              <w:rPr>
                <w:rFonts w:ascii="Merriweather" w:hAnsi="Merriweather"/>
                <w:sz w:val="18"/>
                <w:szCs w:val="18"/>
              </w:rPr>
              <w:t>1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t>. Uvod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  <w:t>2. Najvažniji istraživači seobe naroda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  <w:t>3. Povijesni okvir seobe naroda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  <w:t>4. Povijesni izvori za vrijeme seobe naroda u JI Europi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  <w:t>5. Povijest Gota i Gepida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  <w:t>6. Bizantsko-gotski rat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  <w:t>7. Crkveni sabori u Saloni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  <w:t>8. Tipologija istočnogotskog nakita i radionički centri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  <w:t>9. Novi germanski nalazi iz Hrvatske i okolnih zemalja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  <w:t>10. Numizmatički nalazi Istočnih Gota i Gepida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  <w:t>11. Kacige tipa Narona/Baldenheim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  <w:t>12. Opće osobine nekropola iz vremena seobe naroda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  <w:t>13. Keramika iz vremena seobe naroda</w:t>
            </w:r>
            <w:r w:rsidRPr="002E7C89">
              <w:rPr>
                <w:rFonts w:ascii="Merriweather" w:hAnsi="Merriweather" w:cs="Times New Roman"/>
                <w:sz w:val="18"/>
                <w:szCs w:val="18"/>
              </w:rPr>
              <w:br/>
            </w:r>
          </w:p>
          <w:p w14:paraId="5D2DE660" w14:textId="0D8E2EBD" w:rsidR="000B4959" w:rsidRPr="00FF1020" w:rsidRDefault="000B4959" w:rsidP="000B49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*Broj seminara koji će se izvesti ovisan je o broju upisanih studenata.</w:t>
            </w:r>
          </w:p>
        </w:tc>
      </w:tr>
      <w:tr w:rsidR="002E7C89" w:rsidRPr="00FF1020" w14:paraId="25125A98" w14:textId="77777777" w:rsidTr="00B1486D">
        <w:tc>
          <w:tcPr>
            <w:tcW w:w="1802" w:type="dxa"/>
            <w:shd w:val="clear" w:color="auto" w:fill="F2F2F2" w:themeFill="background1" w:themeFillShade="F2"/>
          </w:tcPr>
          <w:p w14:paraId="24E0BF40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4936681F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BIERBRAUER, V., 1975. – Volker Bierbrauer,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Die Ostgotischen Grab- und Schatzfunde in Italien</w:t>
            </w:r>
            <w:r w:rsidRPr="000B4959">
              <w:rPr>
                <w:rFonts w:ascii="Merriweather" w:hAnsi="Merriweather"/>
                <w:sz w:val="18"/>
                <w:szCs w:val="18"/>
              </w:rPr>
              <w:t>, Spoleto.</w:t>
            </w:r>
          </w:p>
          <w:p w14:paraId="47455350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>B</w:t>
            </w:r>
            <w:r w:rsidRPr="000B4959">
              <w:rPr>
                <w:rFonts w:ascii="Merriweather" w:hAnsi="Merriweather" w:cs="Times New Roman"/>
                <w:sz w:val="18"/>
                <w:szCs w:val="18"/>
              </w:rPr>
              <w:t>Ó</w:t>
            </w:r>
            <w:r w:rsidRPr="000B4959">
              <w:rPr>
                <w:rFonts w:ascii="Merriweather" w:hAnsi="Merriweather"/>
                <w:sz w:val="18"/>
                <w:szCs w:val="18"/>
              </w:rPr>
              <w:t>NA, NAGY, M., 2002., 2005. – Istvan B</w:t>
            </w:r>
            <w:r w:rsidRPr="000B4959">
              <w:rPr>
                <w:rFonts w:ascii="Merriweather" w:hAnsi="Merriweather" w:cs="Times New Roman"/>
                <w:sz w:val="18"/>
                <w:szCs w:val="18"/>
              </w:rPr>
              <w:t>ó</w:t>
            </w:r>
            <w:r w:rsidRPr="000B4959">
              <w:rPr>
                <w:rFonts w:ascii="Merriweather" w:hAnsi="Merriweather"/>
                <w:sz w:val="18"/>
                <w:szCs w:val="18"/>
              </w:rPr>
              <w:t xml:space="preserve">na, Margit Nagy, </w:t>
            </w:r>
            <w:r w:rsidRPr="000B4959">
              <w:rPr>
                <w:rFonts w:ascii="Merriweather" w:hAnsi="Merriweather"/>
                <w:i/>
                <w:sz w:val="18"/>
                <w:szCs w:val="18"/>
              </w:rPr>
              <w:t>Gepidische Gräberfelder am Thiesgebiet</w:t>
            </w:r>
            <w:r w:rsidRPr="000B4959">
              <w:rPr>
                <w:rFonts w:ascii="Merriweather" w:hAnsi="Merriweather"/>
                <w:sz w:val="18"/>
                <w:szCs w:val="18"/>
              </w:rPr>
              <w:t>, 1, 2, Budapest.</w:t>
            </w:r>
          </w:p>
          <w:p w14:paraId="499A0D09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BUŠKARIOL, F., 1988. – Frane Buškariol, Još o rovašenim fibulama Ostrogota i Tirinžana povodom rijetkog tirinškog nalaza u Saloni,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Vjesnik za arheologiju i historiju dalmatinsku</w:t>
            </w:r>
            <w:r w:rsidRPr="000B4959">
              <w:rPr>
                <w:rFonts w:ascii="Merriweather" w:hAnsi="Merriweather"/>
                <w:sz w:val="18"/>
                <w:szCs w:val="18"/>
              </w:rPr>
              <w:t>, Split.</w:t>
            </w:r>
          </w:p>
          <w:p w14:paraId="35F2FE78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CIGLENEČKI, S., 2020. – Slavko Ciglenečki, Arheologija preseljenja ljudstev v jugovzhodnoalpskem območju pred letom 1980 in novejši izsledki, </w:t>
            </w:r>
            <w:r w:rsidRPr="000B4959">
              <w:rPr>
                <w:rFonts w:ascii="Merriweather" w:hAnsi="Merriweather"/>
                <w:i/>
                <w:sz w:val="18"/>
                <w:szCs w:val="18"/>
              </w:rPr>
              <w:t>Zbornik radova Zdenko Vinski – život i znanstveni rad</w:t>
            </w:r>
            <w:r w:rsidRPr="000B4959">
              <w:rPr>
                <w:rFonts w:ascii="Merriweather" w:hAnsi="Merriweather"/>
                <w:sz w:val="18"/>
                <w:szCs w:val="18"/>
              </w:rPr>
              <w:t>, Zagreb, 207-218.</w:t>
            </w:r>
          </w:p>
          <w:p w14:paraId="46190029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i/>
                <w:iCs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DEMO, Ž., 1994. – Željko Demo,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Ostrogothic Coinage from Collections in Croatia, Slovenia and Bosnia &amp;Herzegovina</w:t>
            </w:r>
            <w:r w:rsidRPr="000B4959">
              <w:rPr>
                <w:rFonts w:ascii="Merriweather" w:hAnsi="Merriweather"/>
                <w:sz w:val="18"/>
                <w:szCs w:val="18"/>
              </w:rPr>
              <w:t xml:space="preserve">, (=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Situla</w:t>
            </w:r>
            <w:r w:rsidRPr="000B4959">
              <w:rPr>
                <w:rFonts w:ascii="Merriweather" w:hAnsi="Merriweather"/>
                <w:sz w:val="18"/>
                <w:szCs w:val="18"/>
              </w:rPr>
              <w:t>, 32), Ljubljana.</w:t>
            </w:r>
          </w:p>
          <w:p w14:paraId="4827F212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Germanen, Hunnen und Awaren</w:t>
            </w:r>
            <w:r w:rsidRPr="000B4959">
              <w:rPr>
                <w:rFonts w:ascii="Merriweather" w:hAnsi="Merriweather"/>
                <w:sz w:val="18"/>
                <w:szCs w:val="18"/>
              </w:rPr>
              <w:t>, Nürnberg, 1987.</w:t>
            </w:r>
          </w:p>
          <w:p w14:paraId="3F7E79D3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I Goti</w:t>
            </w:r>
            <w:r w:rsidRPr="000B4959">
              <w:rPr>
                <w:rFonts w:ascii="Merriweather" w:hAnsi="Merriweather"/>
                <w:sz w:val="18"/>
                <w:szCs w:val="18"/>
              </w:rPr>
              <w:t>, Milano, 1994.</w:t>
            </w:r>
          </w:p>
          <w:p w14:paraId="721472F5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Magistra barbaritas. I Barbari in Italia</w:t>
            </w:r>
            <w:r w:rsidRPr="000B4959">
              <w:rPr>
                <w:rFonts w:ascii="Merriweather" w:hAnsi="Merriweather"/>
                <w:sz w:val="18"/>
                <w:szCs w:val="18"/>
              </w:rPr>
              <w:t>, Milano, 1984.</w:t>
            </w:r>
          </w:p>
          <w:p w14:paraId="158B2302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i/>
                <w:iCs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STARE, V., VINSKI, Z., 1980. – Vida Stare, Zdenko Vinski, Kranj – nekropola iz časa preseljevanja ljudstev,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Katalogi in monografije</w:t>
            </w:r>
            <w:r w:rsidRPr="000B4959">
              <w:rPr>
                <w:rFonts w:ascii="Merriweather" w:hAnsi="Merriweather"/>
                <w:sz w:val="18"/>
                <w:szCs w:val="18"/>
              </w:rPr>
              <w:t>, 18, Narodni muzej, Ljubljana.</w:t>
            </w:r>
          </w:p>
          <w:p w14:paraId="15CABCE6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UGLEŠIĆ, A., 1990. – Ante Uglešić, Tipološko-stilska analiza istočnogotskog nakita na području rimske provincije Dalmacije,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Radovi Filozofskog fakulteta u Zadru</w:t>
            </w:r>
            <w:r w:rsidRPr="000B4959">
              <w:rPr>
                <w:rFonts w:ascii="Merriweather" w:hAnsi="Merriweather"/>
                <w:i/>
                <w:sz w:val="18"/>
                <w:szCs w:val="18"/>
              </w:rPr>
              <w:t>. Razdio povijesnih znanosti</w:t>
            </w:r>
            <w:r w:rsidRPr="000B4959">
              <w:rPr>
                <w:rFonts w:ascii="Merriweather" w:hAnsi="Merriweather"/>
                <w:sz w:val="18"/>
                <w:szCs w:val="18"/>
              </w:rPr>
              <w:t>, 29(16), Zadar.</w:t>
            </w:r>
          </w:p>
          <w:p w14:paraId="1DBD8DBC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UGLEŠIĆ, A., 1996. – Ante Uglešić, </w:t>
            </w:r>
            <w:r w:rsidRPr="000B4959">
              <w:rPr>
                <w:rFonts w:ascii="Merriweather" w:hAnsi="Merriweather"/>
                <w:i/>
                <w:sz w:val="18"/>
                <w:szCs w:val="18"/>
              </w:rPr>
              <w:t>Nazočnost Istočnih Gota u jugoistočnoj Europi u svjetlu arheološke i povijesne izvorne građe</w:t>
            </w:r>
            <w:r w:rsidRPr="000B4959">
              <w:rPr>
                <w:rFonts w:ascii="Merriweather" w:hAnsi="Merriweather"/>
                <w:sz w:val="18"/>
                <w:szCs w:val="18"/>
              </w:rPr>
              <w:t>. Disertacija, Zadar.</w:t>
            </w:r>
          </w:p>
          <w:p w14:paraId="0BF33865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UGLEŠIĆ, A., 2000. – Ante Uglešić, </w:t>
            </w:r>
            <w:hyperlink r:id="rId7" w:history="1">
              <w:r w:rsidRPr="000B4959">
                <w:rPr>
                  <w:rStyle w:val="Hiperveza"/>
                  <w:rFonts w:ascii="Merriweather" w:hAnsi="Merriweather" w:cs="Times New Roman"/>
                  <w:color w:val="auto"/>
                  <w:sz w:val="18"/>
                  <w:szCs w:val="18"/>
                  <w:u w:val="none"/>
                </w:rPr>
                <w:t>O etničkoj pripadnosti groba 2 s položaja Njive – Podstrana u Naroni</w:t>
              </w:r>
            </w:hyperlink>
            <w:r w:rsidRPr="000B4959">
              <w:rPr>
                <w:rFonts w:ascii="Merriweather" w:hAnsi="Merriweather"/>
                <w:iCs/>
                <w:sz w:val="18"/>
                <w:szCs w:val="18"/>
              </w:rPr>
              <w:t xml:space="preserve">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Radovi Filozofskog fakulteta u Zadru</w:t>
            </w:r>
            <w:r w:rsidRPr="000B4959">
              <w:rPr>
                <w:rFonts w:ascii="Merriweather" w:hAnsi="Merriweather"/>
                <w:i/>
                <w:sz w:val="18"/>
                <w:szCs w:val="18"/>
              </w:rPr>
              <w:t>. Razdio povijesnih znanosti</w:t>
            </w:r>
            <w:r w:rsidRPr="000B4959">
              <w:rPr>
                <w:rFonts w:ascii="Merriweather" w:hAnsi="Merriweather"/>
                <w:sz w:val="18"/>
                <w:szCs w:val="18"/>
              </w:rPr>
              <w:t>, 38(25), Zadar.</w:t>
            </w:r>
          </w:p>
          <w:p w14:paraId="0CC73F08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UGLEŠIĆ, A., 2001. – Ante Uglešić, Spangenhelme vom Typ Narona/Baldenheim vom Boden der römischen Provinz Dalmatien unter besonders Berücksictigung der Herkunft dieses Helmtyps,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Radovi Filozofskog fakulteta u Zadru</w:t>
            </w:r>
            <w:r w:rsidRPr="000B4959">
              <w:rPr>
                <w:rFonts w:ascii="Merriweather" w:hAnsi="Merriweather"/>
                <w:i/>
                <w:sz w:val="18"/>
                <w:szCs w:val="18"/>
              </w:rPr>
              <w:t>. Razdio povijesnih znanosti</w:t>
            </w:r>
            <w:r w:rsidRPr="000B4959">
              <w:rPr>
                <w:rFonts w:ascii="Merriweather" w:hAnsi="Merriweather"/>
                <w:sz w:val="18"/>
                <w:szCs w:val="18"/>
              </w:rPr>
              <w:t>, 39(26), Zadar.</w:t>
            </w:r>
          </w:p>
          <w:p w14:paraId="52C9BC32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UGLEŠIĆ, A., 2003. – Ante Uglešić, O Naroni u istočnogotsko doba na temelju arheoloških nalaza,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Diadora</w:t>
            </w:r>
            <w:r w:rsidRPr="000B4959">
              <w:rPr>
                <w:rFonts w:ascii="Merriweather" w:hAnsi="Merriweather"/>
                <w:sz w:val="18"/>
                <w:szCs w:val="18"/>
              </w:rPr>
              <w:t>, 21, Zadar.</w:t>
            </w:r>
          </w:p>
          <w:p w14:paraId="20459D09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i/>
                <w:iCs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UGLEŠIĆ, A., 2009. – Ante Uglešić, Nalaz fibule seobe naroda iz Brguda kod Benkovca,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Archaeologia Adriatica</w:t>
            </w:r>
            <w:r w:rsidRPr="000B4959">
              <w:rPr>
                <w:rFonts w:ascii="Merriweather" w:hAnsi="Merriweather"/>
                <w:sz w:val="18"/>
                <w:szCs w:val="18"/>
              </w:rPr>
              <w:t>, 3, Zadar.</w:t>
            </w:r>
          </w:p>
          <w:p w14:paraId="29A63810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i/>
                <w:iCs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VINSKI, Z., 1971. – Zdenko Vinski, Rani srednji vijek u Jugoslaviji od 400.-800. godine,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Vjesnik Arheološkog muzeja u Zagrebu</w:t>
            </w:r>
            <w:r w:rsidRPr="000B4959">
              <w:rPr>
                <w:rFonts w:ascii="Merriweather" w:hAnsi="Merriweather"/>
                <w:sz w:val="18"/>
                <w:szCs w:val="18"/>
              </w:rPr>
              <w:t>, 3.s, 5, Zagreb.</w:t>
            </w:r>
          </w:p>
          <w:p w14:paraId="68C196D3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VINSKI, Z., 1973. – Zdenko Vinski, O rovašenim fibulama Ostrogota i Tirinžana povodom rijetkog tirinškog nalaza u Saloni,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Vjesnik Arheološkog muzeja u Zagrebu</w:t>
            </w:r>
            <w:r w:rsidRPr="000B4959">
              <w:rPr>
                <w:rFonts w:ascii="Merriweather" w:hAnsi="Merriweather"/>
                <w:sz w:val="18"/>
                <w:szCs w:val="18"/>
              </w:rPr>
              <w:t>, 3. s., 6-7, Zagreb.</w:t>
            </w:r>
          </w:p>
          <w:p w14:paraId="65C414C3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VINSKI, Z., 1982. – Zdenko Vinski, Šljem epohe seobe naroda nađen u Sinju,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Starohrvatska prosvjeta</w:t>
            </w:r>
            <w:r w:rsidRPr="000B4959">
              <w:rPr>
                <w:rFonts w:ascii="Merriweather" w:hAnsi="Merriweather"/>
                <w:sz w:val="18"/>
                <w:szCs w:val="18"/>
              </w:rPr>
              <w:t>, 3. s. 12, Split.</w:t>
            </w:r>
          </w:p>
          <w:p w14:paraId="2E5D5D33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VINSKI, Z., 1984. – Zdenko Vinski, Dodatna zapažanja o šljemovima Narona/Baldenheim,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SHP</w:t>
            </w:r>
            <w:r w:rsidRPr="000B4959">
              <w:rPr>
                <w:rFonts w:ascii="Merriweather" w:hAnsi="Merriweather"/>
                <w:sz w:val="18"/>
                <w:szCs w:val="18"/>
              </w:rPr>
              <w:t>, 3. s., 14, Split.</w:t>
            </w:r>
          </w:p>
          <w:p w14:paraId="4ECD37A1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lastRenderedPageBreak/>
              <w:t xml:space="preserve">VINSKI, Z., 1985. – Zdenko Vinski, Dodatna zapažanja o šljemovima tipa Narona/Baldenheim,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Starohrvatska prosvjeta</w:t>
            </w:r>
            <w:r w:rsidRPr="000B4959">
              <w:rPr>
                <w:rFonts w:ascii="Merriweather" w:hAnsi="Merriweather"/>
                <w:sz w:val="18"/>
                <w:szCs w:val="18"/>
              </w:rPr>
              <w:t>, 3. s., 14, Split.</w:t>
            </w:r>
          </w:p>
          <w:p w14:paraId="31DC0DFB" w14:textId="77777777" w:rsidR="002E7C89" w:rsidRPr="000B4959" w:rsidRDefault="002E7C89" w:rsidP="00EE32FA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VINSKI, Z., 1971. – Zdenko Vinski, Epoha seobe naroda,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Umetničko blago Jugoslavije, Rani srednji vijek</w:t>
            </w:r>
            <w:r w:rsidRPr="000B4959">
              <w:rPr>
                <w:rFonts w:ascii="Merriweather" w:hAnsi="Merriweather"/>
                <w:sz w:val="18"/>
                <w:szCs w:val="18"/>
              </w:rPr>
              <w:t>, Beograd – Zagreb – Mostar.</w:t>
            </w:r>
          </w:p>
          <w:p w14:paraId="5D15B6CA" w14:textId="62111EA3" w:rsidR="002E7C89" w:rsidRPr="00FF1020" w:rsidRDefault="002E7C89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VINSKI, Z., 1991. – Zdenko Vinski, Razmatranja o iskopavanjima u Kninu na nalazištu Greblje,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SHP</w:t>
            </w:r>
            <w:r w:rsidRPr="000B4959">
              <w:rPr>
                <w:rFonts w:ascii="Merriweather" w:hAnsi="Merriweather"/>
                <w:sz w:val="18"/>
                <w:szCs w:val="18"/>
              </w:rPr>
              <w:t>, 3.s., 19, Split.</w:t>
            </w:r>
          </w:p>
        </w:tc>
      </w:tr>
      <w:tr w:rsidR="002E7C89" w:rsidRPr="00FF1020" w14:paraId="7E32C53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C2A52AF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59BAF36" w14:textId="77777777" w:rsidR="000B4959" w:rsidRPr="000B4959" w:rsidRDefault="000B4959" w:rsidP="000B4959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ANTOLJAK, S., 1971. – Stjepan Antoljak, Zadar pod vlašću Istočnih Gota,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Zadarska revija</w:t>
            </w:r>
            <w:r w:rsidRPr="000B4959">
              <w:rPr>
                <w:rFonts w:ascii="Merriweather" w:hAnsi="Merriweather"/>
                <w:sz w:val="18"/>
                <w:szCs w:val="18"/>
              </w:rPr>
              <w:t>, 20,2, Zadar.</w:t>
            </w:r>
          </w:p>
          <w:p w14:paraId="609D65BC" w14:textId="77777777" w:rsidR="000B4959" w:rsidRPr="000B4959" w:rsidRDefault="000B4959" w:rsidP="000B4959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BELOŠEVIĆ, J., 1965. – Janko Belošević, Prvi arheološki tragovi velike seobe naroda na području sjeverne Dalmacije,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Diadora</w:t>
            </w:r>
            <w:r w:rsidRPr="000B4959">
              <w:rPr>
                <w:rFonts w:ascii="Merriweather" w:hAnsi="Merriweather"/>
                <w:sz w:val="18"/>
                <w:szCs w:val="18"/>
              </w:rPr>
              <w:t>, 3, Zadar.</w:t>
            </w:r>
          </w:p>
          <w:p w14:paraId="1154C334" w14:textId="77777777" w:rsidR="000B4959" w:rsidRPr="000B4959" w:rsidRDefault="000B4959" w:rsidP="000B4959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BELOŠEVIĆ, J., 1968. – Janko Belošević, Ranosrednjovjekovna nekropola u selu Kašiću kraj Zadra,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Diadora</w:t>
            </w:r>
            <w:r w:rsidRPr="000B4959">
              <w:rPr>
                <w:rFonts w:ascii="Merriweather" w:hAnsi="Merriweather"/>
                <w:sz w:val="18"/>
                <w:szCs w:val="18"/>
              </w:rPr>
              <w:t>, 4, Zadar.</w:t>
            </w:r>
          </w:p>
          <w:p w14:paraId="7BD15690" w14:textId="77777777" w:rsidR="000B4959" w:rsidRPr="000B4959" w:rsidRDefault="000B4959" w:rsidP="000B4959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GOLDSTEIN, I., 1992. – Ivo Goldstein,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Bizant na Jadranu </w:t>
            </w:r>
            <w:r w:rsidRPr="000B4959">
              <w:rPr>
                <w:rFonts w:ascii="Merriweather" w:hAnsi="Merriweather"/>
                <w:sz w:val="18"/>
                <w:szCs w:val="18"/>
              </w:rPr>
              <w:t>(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Bizant na Jadranu od Justinijana I. do Bazilija I.</w:t>
            </w:r>
            <w:r w:rsidRPr="000B4959">
              <w:rPr>
                <w:rFonts w:ascii="Merriweather" w:hAnsi="Merriweather"/>
                <w:sz w:val="18"/>
                <w:szCs w:val="18"/>
              </w:rPr>
              <w:t>), Zagreb.</w:t>
            </w:r>
          </w:p>
          <w:p w14:paraId="28F2C6C1" w14:textId="77777777" w:rsidR="000B4959" w:rsidRPr="000B4959" w:rsidRDefault="000B4959" w:rsidP="000B4959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MEDINI, J., 1980. – Julijan Medini, Provincia Liburnia,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Diadora</w:t>
            </w:r>
            <w:r w:rsidRPr="000B4959">
              <w:rPr>
                <w:rFonts w:ascii="Merriweather" w:hAnsi="Merriweather"/>
                <w:sz w:val="18"/>
                <w:szCs w:val="18"/>
              </w:rPr>
              <w:t>, 9, Zadar.</w:t>
            </w:r>
          </w:p>
          <w:p w14:paraId="04BF97EF" w14:textId="77777777" w:rsidR="000B4959" w:rsidRPr="000B4959" w:rsidRDefault="000B4959" w:rsidP="000B4959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MILETIĆ, N., Nekropola u selu Mihaljevićima kod Rajlovca,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GZMS</w:t>
            </w:r>
            <w:r w:rsidRPr="000B4959">
              <w:rPr>
                <w:rFonts w:ascii="Merriweather" w:hAnsi="Merriweather"/>
                <w:sz w:val="18"/>
                <w:szCs w:val="18"/>
              </w:rPr>
              <w:t>, n.s., 11, Sarajevo.</w:t>
            </w:r>
          </w:p>
          <w:p w14:paraId="453459AE" w14:textId="77777777" w:rsidR="000B4959" w:rsidRPr="000B4959" w:rsidRDefault="000B4959" w:rsidP="000B4959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MILETIĆ, N., 1970. – Nada Miletić, Ranosrednjovjekovna nekropola u Rakovčanima kod Prijedora, </w:t>
            </w:r>
            <w:r w:rsidRPr="000B4959">
              <w:rPr>
                <w:rFonts w:ascii="Merriweather" w:hAnsi="Merriweather"/>
                <w:i/>
                <w:iCs/>
                <w:sz w:val="18"/>
                <w:szCs w:val="18"/>
              </w:rPr>
              <w:t>GZMS</w:t>
            </w:r>
            <w:r w:rsidRPr="000B4959">
              <w:rPr>
                <w:rFonts w:ascii="Merriweather" w:hAnsi="Merriweather"/>
                <w:sz w:val="18"/>
                <w:szCs w:val="18"/>
              </w:rPr>
              <w:t>, n.s., 25, Sarajevo.</w:t>
            </w:r>
          </w:p>
          <w:p w14:paraId="04614859" w14:textId="77777777" w:rsidR="000B4959" w:rsidRPr="000B4959" w:rsidRDefault="000B4959" w:rsidP="000B4959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 xml:space="preserve">MILETIĆ, N., 1979. – Nada Miletić, </w:t>
            </w:r>
            <w:r w:rsidRPr="000B4959">
              <w:rPr>
                <w:rFonts w:ascii="Merriweather" w:hAnsi="Merriweather" w:cs="Times New Roman"/>
                <w:sz w:val="18"/>
                <w:szCs w:val="18"/>
              </w:rPr>
              <w:t xml:space="preserve">Ranosrednjovjekovna nekropola u Koritima kod Duvna, </w:t>
            </w:r>
            <w:r w:rsidRPr="000B4959">
              <w:rPr>
                <w:rFonts w:ascii="Merriweather" w:hAnsi="Merriweather" w:cs="Times New Roman"/>
                <w:i/>
                <w:sz w:val="18"/>
                <w:szCs w:val="18"/>
              </w:rPr>
              <w:t>GZM</w:t>
            </w:r>
            <w:r w:rsidRPr="000B4959">
              <w:rPr>
                <w:rFonts w:ascii="Merriweather" w:hAnsi="Merriweather" w:cs="Times New Roman"/>
                <w:sz w:val="18"/>
                <w:szCs w:val="18"/>
              </w:rPr>
              <w:t>, n.s., 33, Sarajevo.</w:t>
            </w:r>
          </w:p>
          <w:p w14:paraId="23213389" w14:textId="77777777" w:rsidR="000B4959" w:rsidRPr="000B4959" w:rsidRDefault="000B4959" w:rsidP="000B4959">
            <w:p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4959">
              <w:rPr>
                <w:rFonts w:ascii="Merriweather" w:hAnsi="Merriweather" w:cs="Times New Roman"/>
                <w:sz w:val="18"/>
                <w:szCs w:val="18"/>
              </w:rPr>
              <w:t xml:space="preserve">TICA, G., 2020. – Gojko Tica, Bow brooches with three oval gemstone settings on a semi-circular head from Narona, Hemmingen, Collegno and Avigliana, </w:t>
            </w:r>
            <w:r w:rsidRPr="000B4959">
              <w:rPr>
                <w:rFonts w:ascii="Merriweather" w:hAnsi="Merriweather"/>
                <w:i/>
                <w:sz w:val="18"/>
                <w:szCs w:val="18"/>
              </w:rPr>
              <w:t>Zbornik radova Zdenko Vinski – život i znanstveni rad</w:t>
            </w:r>
            <w:r w:rsidRPr="000B4959">
              <w:rPr>
                <w:rFonts w:ascii="Merriweather" w:hAnsi="Merriweather"/>
                <w:sz w:val="18"/>
                <w:szCs w:val="18"/>
              </w:rPr>
              <w:t>, Zagreb,183-204.</w:t>
            </w:r>
          </w:p>
          <w:p w14:paraId="0EB2D8C5" w14:textId="4BC2C0E5" w:rsidR="002E7C89" w:rsidRPr="00FF1020" w:rsidRDefault="000B4959" w:rsidP="000B49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B4959">
              <w:rPr>
                <w:rFonts w:ascii="Merriweather" w:hAnsi="Merriweather"/>
                <w:sz w:val="18"/>
                <w:szCs w:val="18"/>
              </w:rPr>
              <w:t>SLABE, M. 1970. Marijan Slabe, Dravlje. Grobišče iz časov preseljevanja ljudstev, Situla, 16, Ljubljana.</w:t>
            </w:r>
          </w:p>
        </w:tc>
      </w:tr>
      <w:tr w:rsidR="002E7C89" w:rsidRPr="00FF1020" w14:paraId="4EBF6F4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CC401E0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688F22D" w14:textId="4A6325EA" w:rsidR="002E7C89" w:rsidRPr="00FF1020" w:rsidRDefault="002E7C89" w:rsidP="00BD1B8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D1B81">
              <w:rPr>
                <w:rFonts w:ascii="Merriweather" w:eastAsia="MS Gothic" w:hAnsi="Merriweather" w:cs="Times New Roman"/>
                <w:sz w:val="18"/>
              </w:rPr>
              <w:t>]</w:t>
            </w:r>
          </w:p>
        </w:tc>
      </w:tr>
      <w:tr w:rsidR="002E7C89" w:rsidRPr="00FF1020" w14:paraId="4FBAE6E6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1DDDB4" w14:textId="77777777" w:rsidR="002E7C89" w:rsidRPr="00FF1020" w:rsidRDefault="002E7C89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1CEF81E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C115371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E7C89" w:rsidRPr="00FF1020" w14:paraId="63BF2B0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038DF05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0D09803" w14:textId="77777777" w:rsidR="002E7C89" w:rsidRPr="00FF1020" w:rsidRDefault="006D79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E7C8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D6472B9" w14:textId="77777777" w:rsidR="002E7C89" w:rsidRPr="00FF1020" w:rsidRDefault="002E7C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191EF90" w14:textId="45F26B4A" w:rsidR="002E7C89" w:rsidRPr="00FF1020" w:rsidRDefault="006D79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E7C8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6A01E4F" w14:textId="77777777" w:rsidR="002E7C89" w:rsidRPr="00FF1020" w:rsidRDefault="002E7C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7B7A2F9" w14:textId="77777777" w:rsidR="002E7C89" w:rsidRPr="00FF1020" w:rsidRDefault="006D79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E7C8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AF42869" w14:textId="77777777" w:rsidR="002E7C89" w:rsidRPr="00FF1020" w:rsidRDefault="006D79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E7C8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2E7C89" w:rsidRPr="00FF1020" w14:paraId="3C2CCAB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7E247B8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EE61CB4" w14:textId="77777777" w:rsidR="002E7C89" w:rsidRPr="00FF1020" w:rsidRDefault="006D79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E7C8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CE834CD" w14:textId="77777777" w:rsidR="002E7C89" w:rsidRPr="00FF1020" w:rsidRDefault="006D79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E7C8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33E8FC9" w14:textId="77777777" w:rsidR="002E7C89" w:rsidRPr="00FF1020" w:rsidRDefault="006D79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E7C8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21F00C4" w14:textId="77777777" w:rsidR="002E7C89" w:rsidRPr="00FF1020" w:rsidRDefault="002E7C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A6D2484" w14:textId="389C2BB8" w:rsidR="002E7C89" w:rsidRPr="00FF1020" w:rsidRDefault="006D79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E7C8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81E901A" w14:textId="77777777" w:rsidR="002E7C89" w:rsidRPr="00FF1020" w:rsidRDefault="002E7C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78B1F77" w14:textId="77777777" w:rsidR="002E7C89" w:rsidRPr="00FF1020" w:rsidRDefault="006D799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E7C8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F431942" w14:textId="77777777" w:rsidR="002E7C89" w:rsidRPr="00FF1020" w:rsidRDefault="006D799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E7C89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2E7C89" w:rsidRPr="00FF1020" w14:paraId="31D1CBC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D69FB91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5E4B3C9" w14:textId="3C1A1FDF" w:rsidR="002E7C89" w:rsidRPr="00FF1020" w:rsidRDefault="002E7C8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80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% završni ispit, 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%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seminarski rad 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i sudjelovanje na nastavi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2E7C89" w:rsidRPr="00FF1020" w14:paraId="558F03D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883A679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D966299" w14:textId="54D9EB73" w:rsidR="002E7C89" w:rsidRPr="00FF1020" w:rsidRDefault="002E7C89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15DFA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2E7C89" w:rsidRPr="00FF1020" w14:paraId="6646704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A93BFB3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12E1962" w14:textId="3CD41E85" w:rsidR="002E7C89" w:rsidRPr="00FF1020" w:rsidRDefault="002E7C89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209098E6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2E7C89" w:rsidRPr="00FF1020" w14:paraId="2BD8488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74EC4B0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3DC6CCD" w14:textId="104F219C" w:rsidR="002E7C89" w:rsidRPr="00FF1020" w:rsidRDefault="002E7C89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1A46DEA6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2E7C89" w:rsidRPr="00FF1020" w14:paraId="61E0AEA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63C5DA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5AA0F5E" w14:textId="04227541" w:rsidR="002E7C89" w:rsidRPr="00FF1020" w:rsidRDefault="002E7C89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81C5474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2E7C89" w:rsidRPr="00FF1020" w14:paraId="7FCCB16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99CFBC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EC30B35" w14:textId="4B5E31A4" w:rsidR="002E7C89" w:rsidRPr="00FF1020" w:rsidRDefault="002E7C89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B91B4A9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2E7C89" w:rsidRPr="00FF1020" w14:paraId="4234A63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ABDA4FC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86F5428" w14:textId="77777777" w:rsidR="002E7C89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1FC38A1" w14:textId="77777777" w:rsidR="002E7C89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41557E0" w14:textId="77777777" w:rsidR="002E7C89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1D8E89E" w14:textId="77777777" w:rsidR="002E7C89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960D0BC" w14:textId="77777777" w:rsidR="002E7C89" w:rsidRPr="00FF1020" w:rsidRDefault="006D799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C8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E7C89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E7C89" w:rsidRPr="00FF1020" w14:paraId="2B4CA2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8DA9294" w14:textId="77777777" w:rsidR="002E7C89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43633D8" w14:textId="77777777" w:rsidR="002E7C89" w:rsidRPr="00FF1020" w:rsidRDefault="002E7C8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E6FDDE1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49FD6AF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2FBB82B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0DD4ECC4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C8BD5F3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B9BA557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D22E12E" w14:textId="77777777" w:rsidR="002E7C89" w:rsidRPr="00FF1020" w:rsidRDefault="002E7C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077B44D" w14:textId="22A42E0C" w:rsidR="002E7C89" w:rsidRPr="00FF1020" w:rsidRDefault="002E7C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3602C8A4" w14:textId="77777777" w:rsidR="00794496" w:rsidRPr="00386E9C" w:rsidRDefault="00794496" w:rsidP="000B4959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A33D" w14:textId="77777777" w:rsidR="006D7997" w:rsidRDefault="006D7997" w:rsidP="009947BA">
      <w:pPr>
        <w:spacing w:before="0" w:after="0"/>
      </w:pPr>
      <w:r>
        <w:separator/>
      </w:r>
    </w:p>
  </w:endnote>
  <w:endnote w:type="continuationSeparator" w:id="0">
    <w:p w14:paraId="35C1DCE0" w14:textId="77777777" w:rsidR="006D7997" w:rsidRDefault="006D799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3D37" w14:textId="77777777" w:rsidR="006D7997" w:rsidRDefault="006D7997" w:rsidP="009947BA">
      <w:pPr>
        <w:spacing w:before="0" w:after="0"/>
      </w:pPr>
      <w:r>
        <w:separator/>
      </w:r>
    </w:p>
  </w:footnote>
  <w:footnote w:type="continuationSeparator" w:id="0">
    <w:p w14:paraId="48A3D4AE" w14:textId="77777777" w:rsidR="006D7997" w:rsidRDefault="006D7997" w:rsidP="009947BA">
      <w:pPr>
        <w:spacing w:before="0" w:after="0"/>
      </w:pPr>
      <w:r>
        <w:continuationSeparator/>
      </w:r>
    </w:p>
  </w:footnote>
  <w:footnote w:id="1">
    <w:p w14:paraId="505A0654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8A18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34266" wp14:editId="177721D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F6175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84174CD" wp14:editId="022ACC1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3426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07F6175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84174CD" wp14:editId="022ACC1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F86746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2CDB19" w14:textId="77777777" w:rsidR="0079745E" w:rsidRDefault="0079745E" w:rsidP="0079745E">
    <w:pPr>
      <w:pStyle w:val="Zaglavlje"/>
    </w:pPr>
  </w:p>
  <w:p w14:paraId="77DE510E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B4959"/>
    <w:rsid w:val="000C0578"/>
    <w:rsid w:val="0010332B"/>
    <w:rsid w:val="00120B68"/>
    <w:rsid w:val="001443A2"/>
    <w:rsid w:val="00150B32"/>
    <w:rsid w:val="00197510"/>
    <w:rsid w:val="001C7C51"/>
    <w:rsid w:val="00226462"/>
    <w:rsid w:val="0022722C"/>
    <w:rsid w:val="00264085"/>
    <w:rsid w:val="0028545A"/>
    <w:rsid w:val="002E1CE6"/>
    <w:rsid w:val="002E7C89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3F244B"/>
    <w:rsid w:val="00453362"/>
    <w:rsid w:val="00461219"/>
    <w:rsid w:val="00470F6D"/>
    <w:rsid w:val="00483BC3"/>
    <w:rsid w:val="00494DFE"/>
    <w:rsid w:val="004B1B3D"/>
    <w:rsid w:val="004B553E"/>
    <w:rsid w:val="004D3F35"/>
    <w:rsid w:val="004E4455"/>
    <w:rsid w:val="00507C65"/>
    <w:rsid w:val="00527C5F"/>
    <w:rsid w:val="005353ED"/>
    <w:rsid w:val="0055108A"/>
    <w:rsid w:val="005514C3"/>
    <w:rsid w:val="005C138C"/>
    <w:rsid w:val="005C1AC9"/>
    <w:rsid w:val="005E1668"/>
    <w:rsid w:val="005E5F80"/>
    <w:rsid w:val="005F6E0B"/>
    <w:rsid w:val="006141B0"/>
    <w:rsid w:val="0062328F"/>
    <w:rsid w:val="00684BBC"/>
    <w:rsid w:val="006872D7"/>
    <w:rsid w:val="006B4920"/>
    <w:rsid w:val="006D7997"/>
    <w:rsid w:val="00700D7A"/>
    <w:rsid w:val="00721260"/>
    <w:rsid w:val="007361E7"/>
    <w:rsid w:val="007368EB"/>
    <w:rsid w:val="007640C5"/>
    <w:rsid w:val="0078125F"/>
    <w:rsid w:val="00794496"/>
    <w:rsid w:val="007967CC"/>
    <w:rsid w:val="0079745E"/>
    <w:rsid w:val="00797B40"/>
    <w:rsid w:val="007C43A4"/>
    <w:rsid w:val="007D4D2D"/>
    <w:rsid w:val="008512C7"/>
    <w:rsid w:val="0085199B"/>
    <w:rsid w:val="00865776"/>
    <w:rsid w:val="00874D5D"/>
    <w:rsid w:val="00891C60"/>
    <w:rsid w:val="008942F0"/>
    <w:rsid w:val="008A030D"/>
    <w:rsid w:val="008A0F35"/>
    <w:rsid w:val="008D45DB"/>
    <w:rsid w:val="008F67E0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F046C"/>
    <w:rsid w:val="00B077B3"/>
    <w:rsid w:val="00B71A57"/>
    <w:rsid w:val="00B7307A"/>
    <w:rsid w:val="00BD1B81"/>
    <w:rsid w:val="00C02454"/>
    <w:rsid w:val="00C3477B"/>
    <w:rsid w:val="00C85956"/>
    <w:rsid w:val="00C9733D"/>
    <w:rsid w:val="00CA3783"/>
    <w:rsid w:val="00CB23F4"/>
    <w:rsid w:val="00CB3698"/>
    <w:rsid w:val="00D136E4"/>
    <w:rsid w:val="00D375D4"/>
    <w:rsid w:val="00D5334D"/>
    <w:rsid w:val="00D5523D"/>
    <w:rsid w:val="00D944DF"/>
    <w:rsid w:val="00DA479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2344D"/>
    <w:rsid w:val="00F513E0"/>
    <w:rsid w:val="00F566DA"/>
    <w:rsid w:val="00F82834"/>
    <w:rsid w:val="00F84F5E"/>
    <w:rsid w:val="00FA2A27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6780B"/>
  <w15:docId w15:val="{89B5EBFC-3464-4BF7-A71A-C27A285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.irb.hr/670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50F6-703E-4447-8C13-58E7F344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 Surać</cp:lastModifiedBy>
  <cp:revision>2</cp:revision>
  <cp:lastPrinted>2021-02-12T11:27:00Z</cp:lastPrinted>
  <dcterms:created xsi:type="dcterms:W3CDTF">2023-01-30T10:25:00Z</dcterms:created>
  <dcterms:modified xsi:type="dcterms:W3CDTF">2023-01-30T10:25:00Z</dcterms:modified>
</cp:coreProperties>
</file>